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B90C73" w:rsidRDefault="00423EEA" w:rsidP="00423EEA">
      <w:pPr>
        <w:jc w:val="center"/>
        <w:rPr>
          <w:rFonts w:ascii="Graphik Regular" w:hAnsi="Graphik Regular"/>
          <w:b/>
          <w:sz w:val="18"/>
          <w:szCs w:val="18"/>
        </w:rPr>
      </w:pPr>
      <w:bookmarkStart w:id="0" w:name="_GoBack"/>
      <w:bookmarkEnd w:id="0"/>
      <w:r w:rsidRPr="00B90C73">
        <w:rPr>
          <w:rFonts w:ascii="Graphik Regular" w:hAnsi="Graphik Regular"/>
          <w:b/>
          <w:sz w:val="18"/>
          <w:szCs w:val="18"/>
        </w:rPr>
        <w:t>ESPECIFICACIONES GENERALES</w:t>
      </w:r>
    </w:p>
    <w:p w:rsidR="00423EEA" w:rsidRPr="00B90C73" w:rsidRDefault="00423EEA" w:rsidP="00423EEA">
      <w:pPr>
        <w:numPr>
          <w:ilvl w:val="0"/>
          <w:numId w:val="8"/>
        </w:numPr>
        <w:tabs>
          <w:tab w:val="clear" w:pos="360"/>
          <w:tab w:val="num" w:pos="540"/>
        </w:tabs>
        <w:spacing w:after="0" w:line="240" w:lineRule="auto"/>
        <w:ind w:left="540" w:hanging="540"/>
        <w:jc w:val="both"/>
        <w:rPr>
          <w:rFonts w:ascii="Graphik Regular" w:hAnsi="Graphik Regular" w:cs="Arial"/>
          <w:b/>
          <w:sz w:val="18"/>
          <w:szCs w:val="18"/>
        </w:rPr>
      </w:pPr>
      <w:r w:rsidRPr="00B90C73">
        <w:rPr>
          <w:rFonts w:ascii="Graphik Regular" w:hAnsi="Graphik Regular" w:cs="Arial"/>
          <w:b/>
          <w:bCs/>
          <w:sz w:val="18"/>
          <w:szCs w:val="18"/>
        </w:rPr>
        <w:t>NOTAS GENERALES:</w:t>
      </w:r>
    </w:p>
    <w:p w:rsidR="00423EEA" w:rsidRPr="00B90C73" w:rsidRDefault="00423EEA" w:rsidP="00423EEA">
      <w:pPr>
        <w:spacing w:line="240" w:lineRule="auto"/>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Pr="00B90C73" w:rsidRDefault="00423EEA" w:rsidP="00423EEA">
      <w:pPr>
        <w:tabs>
          <w:tab w:val="num" w:pos="567"/>
        </w:tabs>
        <w:spacing w:line="240" w:lineRule="auto"/>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bCs/>
          <w:sz w:val="18"/>
          <w:szCs w:val="18"/>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0C73">
        <w:rPr>
          <w:rFonts w:ascii="Graphik Regular" w:hAnsi="Graphik Regular" w:cs="Arial"/>
          <w:sz w:val="18"/>
          <w:szCs w:val="18"/>
        </w:rPr>
        <w:t>RESIDENCIA DE OBRA</w:t>
      </w:r>
      <w:r w:rsidRPr="00B90C73">
        <w:rPr>
          <w:rFonts w:ascii="Graphik Regular" w:hAnsi="Graphik Regular" w:cs="Arial"/>
          <w:bCs/>
          <w:sz w:val="18"/>
          <w:szCs w:val="18"/>
        </w:rPr>
        <w:t xml:space="preserve"> POR PARTE DE </w:t>
      </w:r>
      <w:r w:rsidRPr="00B90C73">
        <w:rPr>
          <w:rFonts w:ascii="Graphik Regular" w:hAnsi="Graphik Regular" w:cs="Arial"/>
          <w:sz w:val="18"/>
          <w:szCs w:val="18"/>
        </w:rPr>
        <w:t>“GOBIERNO DEL ESTADO DE HIDALGO”</w:t>
      </w:r>
    </w:p>
    <w:p w:rsidR="00423EEA" w:rsidRPr="00B90C73" w:rsidRDefault="00423EEA" w:rsidP="00423EEA">
      <w:pPr>
        <w:spacing w:line="240" w:lineRule="auto"/>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B90C73" w:rsidRDefault="00423EEA" w:rsidP="00423EEA">
      <w:pPr>
        <w:spacing w:after="0" w:line="240" w:lineRule="auto"/>
        <w:ind w:left="567"/>
        <w:jc w:val="both"/>
        <w:rPr>
          <w:rFonts w:ascii="Graphik Regular" w:hAnsi="Graphik Regular" w:cs="Arial"/>
          <w:sz w:val="18"/>
          <w:szCs w:val="18"/>
        </w:rPr>
      </w:pPr>
    </w:p>
    <w:p w:rsidR="00423EEA" w:rsidRPr="00B90C73" w:rsidRDefault="00423EEA" w:rsidP="00423EEA">
      <w:pPr>
        <w:numPr>
          <w:ilvl w:val="0"/>
          <w:numId w:val="10"/>
        </w:numPr>
        <w:tabs>
          <w:tab w:val="clear" w:pos="454"/>
          <w:tab w:val="num" w:pos="993"/>
        </w:tabs>
        <w:spacing w:after="0" w:line="240" w:lineRule="auto"/>
        <w:ind w:left="851" w:hanging="283"/>
        <w:jc w:val="both"/>
        <w:rPr>
          <w:rFonts w:ascii="Graphik Regular" w:hAnsi="Graphik Regular" w:cs="Arial"/>
          <w:sz w:val="18"/>
          <w:szCs w:val="18"/>
        </w:rPr>
      </w:pPr>
      <w:r w:rsidRPr="00B90C73">
        <w:rPr>
          <w:rFonts w:ascii="Graphik Regular" w:hAnsi="Graphik Regular" w:cs="Arial"/>
          <w:sz w:val="18"/>
          <w:szCs w:val="18"/>
        </w:rPr>
        <w:t>MATERIALES SOBRANTES (POLIURETANO, RESINAS, FIBRAS, AISLANTES, RECUBRIMIENTOS, ETC.)</w:t>
      </w:r>
    </w:p>
    <w:p w:rsidR="00423EEA" w:rsidRPr="00B90C73" w:rsidRDefault="00423EEA" w:rsidP="00423EEA">
      <w:pPr>
        <w:numPr>
          <w:ilvl w:val="0"/>
          <w:numId w:val="10"/>
        </w:numPr>
        <w:tabs>
          <w:tab w:val="clear" w:pos="454"/>
          <w:tab w:val="num" w:pos="993"/>
        </w:tabs>
        <w:spacing w:after="0" w:line="240" w:lineRule="auto"/>
        <w:ind w:left="851" w:hanging="283"/>
        <w:jc w:val="both"/>
        <w:rPr>
          <w:rFonts w:ascii="Graphik Regular" w:hAnsi="Graphik Regular" w:cs="Arial"/>
          <w:sz w:val="18"/>
          <w:szCs w:val="18"/>
        </w:rPr>
      </w:pPr>
      <w:r w:rsidRPr="00B90C73">
        <w:rPr>
          <w:rFonts w:ascii="Graphik Regular" w:hAnsi="Graphik Regular" w:cs="Arial"/>
          <w:sz w:val="18"/>
          <w:szCs w:val="18"/>
        </w:rPr>
        <w:t>ESTOPAS IMPREGNADAS, BROCHAS, RESIDUOS DE PINTURA, ETC.</w:t>
      </w:r>
    </w:p>
    <w:p w:rsidR="00423EEA" w:rsidRPr="00B90C73" w:rsidRDefault="00423EEA" w:rsidP="00423EEA">
      <w:pPr>
        <w:numPr>
          <w:ilvl w:val="0"/>
          <w:numId w:val="10"/>
        </w:numPr>
        <w:tabs>
          <w:tab w:val="clear" w:pos="454"/>
          <w:tab w:val="num" w:pos="993"/>
        </w:tabs>
        <w:spacing w:after="0" w:line="240" w:lineRule="auto"/>
        <w:ind w:left="851" w:hanging="283"/>
        <w:jc w:val="both"/>
        <w:rPr>
          <w:rFonts w:ascii="Graphik Regular" w:hAnsi="Graphik Regular" w:cs="Arial"/>
          <w:sz w:val="18"/>
          <w:szCs w:val="18"/>
        </w:rPr>
      </w:pPr>
      <w:r w:rsidRPr="00B90C73">
        <w:rPr>
          <w:rFonts w:ascii="Graphik Regular" w:hAnsi="Graphik Regular" w:cs="Arial"/>
          <w:sz w:val="18"/>
          <w:szCs w:val="18"/>
        </w:rPr>
        <w:t>ACEITE DE LUBRICACIÓN GASTADO.</w:t>
      </w:r>
    </w:p>
    <w:p w:rsidR="00423EEA" w:rsidRPr="00B90C73" w:rsidRDefault="00423EEA" w:rsidP="00423EEA">
      <w:pPr>
        <w:numPr>
          <w:ilvl w:val="0"/>
          <w:numId w:val="10"/>
        </w:numPr>
        <w:tabs>
          <w:tab w:val="clear" w:pos="454"/>
          <w:tab w:val="num" w:pos="993"/>
        </w:tabs>
        <w:spacing w:after="0" w:line="240" w:lineRule="auto"/>
        <w:ind w:left="851" w:hanging="283"/>
        <w:jc w:val="both"/>
        <w:rPr>
          <w:rFonts w:ascii="Graphik Regular" w:hAnsi="Graphik Regular" w:cs="Arial"/>
          <w:sz w:val="18"/>
          <w:szCs w:val="18"/>
        </w:rPr>
      </w:pPr>
      <w:r w:rsidRPr="00B90C73">
        <w:rPr>
          <w:rFonts w:ascii="Graphik Regular" w:hAnsi="Graphik Regular" w:cs="Arial"/>
          <w:sz w:val="18"/>
          <w:szCs w:val="18"/>
        </w:rPr>
        <w:t>ENVASES VACÍOS DE PLÁSTICO O METÁLICOS QUE CONTUVIERON MATERIALES O RESIDUOS PELIGROSOS.</w:t>
      </w:r>
    </w:p>
    <w:p w:rsidR="00423EEA" w:rsidRPr="00B90C73" w:rsidRDefault="00423EEA" w:rsidP="00423EEA">
      <w:pPr>
        <w:numPr>
          <w:ilvl w:val="0"/>
          <w:numId w:val="10"/>
        </w:numPr>
        <w:tabs>
          <w:tab w:val="clear" w:pos="454"/>
          <w:tab w:val="num" w:pos="993"/>
        </w:tabs>
        <w:spacing w:after="0" w:line="240" w:lineRule="auto"/>
        <w:ind w:left="851" w:hanging="283"/>
        <w:jc w:val="both"/>
        <w:rPr>
          <w:rFonts w:ascii="Graphik Regular" w:hAnsi="Graphik Regular" w:cs="Arial"/>
          <w:sz w:val="18"/>
          <w:szCs w:val="18"/>
        </w:rPr>
      </w:pPr>
      <w:r w:rsidRPr="00B90C73">
        <w:rPr>
          <w:rFonts w:ascii="Graphik Regular" w:hAnsi="Graphik Regular" w:cs="Arial"/>
          <w:sz w:val="18"/>
          <w:szCs w:val="18"/>
        </w:rPr>
        <w:t>ACUMULADORES O BATERÍAS GASTADAS.</w:t>
      </w:r>
    </w:p>
    <w:p w:rsidR="00423EEA" w:rsidRPr="00B90C73" w:rsidRDefault="00423EEA" w:rsidP="00423EEA">
      <w:pPr>
        <w:spacing w:after="0" w:line="240" w:lineRule="auto"/>
        <w:ind w:left="851"/>
        <w:jc w:val="both"/>
        <w:rPr>
          <w:rFonts w:ascii="Graphik Regular" w:hAnsi="Graphik Regular" w:cs="Arial"/>
          <w:sz w:val="18"/>
          <w:szCs w:val="18"/>
        </w:rPr>
      </w:pPr>
    </w:p>
    <w:p w:rsidR="00423EEA" w:rsidRPr="00B90C73" w:rsidRDefault="00423EEA" w:rsidP="00423EEA">
      <w:pPr>
        <w:spacing w:line="240" w:lineRule="auto"/>
        <w:ind w:left="567"/>
        <w:jc w:val="both"/>
        <w:rPr>
          <w:rFonts w:ascii="Graphik Regular" w:hAnsi="Graphik Regular" w:cs="Arial"/>
          <w:sz w:val="18"/>
          <w:szCs w:val="18"/>
        </w:rPr>
      </w:pPr>
      <w:r w:rsidRPr="00B90C73">
        <w:rPr>
          <w:rFonts w:ascii="Graphik Regular" w:hAnsi="Graphik Regular" w:cs="Arial"/>
          <w:sz w:val="18"/>
          <w:szCs w:val="18"/>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B90C73" w:rsidRDefault="00423EEA" w:rsidP="00423EEA">
      <w:pPr>
        <w:spacing w:line="240" w:lineRule="auto"/>
        <w:ind w:left="567"/>
        <w:jc w:val="both"/>
        <w:rPr>
          <w:rFonts w:ascii="Graphik Regular" w:hAnsi="Graphik Regular" w:cs="Arial"/>
          <w:sz w:val="18"/>
          <w:szCs w:val="18"/>
        </w:rPr>
      </w:pPr>
      <w:r w:rsidRPr="00B90C73">
        <w:rPr>
          <w:rFonts w:ascii="Graphik Regular" w:hAnsi="Graphik Regular" w:cs="Arial"/>
          <w:sz w:val="18"/>
          <w:szCs w:val="18"/>
        </w:rPr>
        <w:t>EN CASO DE QUE EL CONTRATISTA NO ENTREGUE LOS DOCUMENTOS ANTERIORES, GOBIERNO DEL ESTADO DE HIDALGO SE RESERVA EL DERECHO DE REPORTARLO A LA AUTORIDAD COMPETENTE PARA DESLINDAR RESPONSABILIDADES.</w:t>
      </w:r>
    </w:p>
    <w:p w:rsidR="00423EEA" w:rsidRPr="00B90C73" w:rsidRDefault="00423EEA" w:rsidP="00423EEA">
      <w:pPr>
        <w:spacing w:line="240" w:lineRule="auto"/>
        <w:ind w:left="567"/>
        <w:jc w:val="both"/>
        <w:rPr>
          <w:rFonts w:ascii="Graphik Regular" w:hAnsi="Graphik Regular" w:cs="Arial"/>
          <w:sz w:val="18"/>
          <w:szCs w:val="18"/>
        </w:rPr>
      </w:pPr>
      <w:r w:rsidRPr="00B90C73">
        <w:rPr>
          <w:rFonts w:ascii="Graphik Regular" w:hAnsi="Graphik Regular" w:cs="Arial"/>
          <w:sz w:val="18"/>
          <w:szCs w:val="18"/>
        </w:rPr>
        <w:t xml:space="preserve">LA GESTIÓN INTEGRAL DE RESIDUOS PELIGROSOS DEBE EFECTUARSE EN BASE A LO ESTABLECIDO EN LA LEY GENERAL DEL EQUILIBRIO ECOLÓGICO Y LA PROTECCIÓN AL AMBIENTE, LEY GENERAL PARA LA PREVENCIÓN </w:t>
      </w:r>
      <w:r w:rsidRPr="00B90C73">
        <w:rPr>
          <w:rFonts w:ascii="Graphik Regular" w:hAnsi="Graphik Regular" w:cs="Arial"/>
          <w:sz w:val="18"/>
          <w:szCs w:val="18"/>
        </w:rPr>
        <w:lastRenderedPageBreak/>
        <w:t>Y GESTIÓN INTEGRAL DE LOS RESIDUOS, REGLAMENTO DE LA LEY GENERAL PARA LA PREVENCIÓN Y GESTIÓN INTEGRAL DE LOS RESIDUOS Y A LAS NORMAS TÉCNICAS ECOLÓGICAS VIGENTES.</w:t>
      </w: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423EEA" w:rsidRPr="00B90C73" w:rsidRDefault="00423EEA" w:rsidP="00423EEA">
      <w:pPr>
        <w:spacing w:after="0" w:line="240" w:lineRule="auto"/>
        <w:ind w:left="567"/>
        <w:jc w:val="both"/>
        <w:rPr>
          <w:rFonts w:ascii="Graphik Regular" w:hAnsi="Graphik Regular" w:cs="Arial"/>
          <w:sz w:val="18"/>
          <w:szCs w:val="18"/>
        </w:rPr>
      </w:pPr>
    </w:p>
    <w:p w:rsidR="00423EEA" w:rsidRPr="00B90C73" w:rsidRDefault="00423EEA" w:rsidP="00423EEA">
      <w:pPr>
        <w:tabs>
          <w:tab w:val="num" w:pos="567"/>
        </w:tabs>
        <w:spacing w:line="240" w:lineRule="auto"/>
        <w:ind w:left="567"/>
        <w:jc w:val="both"/>
        <w:rPr>
          <w:rFonts w:ascii="Graphik Regular" w:hAnsi="Graphik Regular" w:cs="Arial"/>
          <w:sz w:val="18"/>
          <w:szCs w:val="18"/>
        </w:rPr>
      </w:pPr>
      <w:r w:rsidRPr="00B90C73">
        <w:rPr>
          <w:rFonts w:ascii="Graphik Regular" w:hAnsi="Graphik Regular" w:cs="Arial"/>
          <w:sz w:val="18"/>
          <w:szCs w:val="18"/>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Pr="00B90C73" w:rsidRDefault="00423EEA" w:rsidP="00423EEA">
      <w:pPr>
        <w:tabs>
          <w:tab w:val="num" w:pos="567"/>
        </w:tabs>
        <w:spacing w:after="0" w:line="240" w:lineRule="auto"/>
        <w:ind w:left="567"/>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ES RESPONSABILIDAD DEL CONTRATISTA LOS DAÑOS OCASIONADOS DURANTE LA REALIZACIÓN DE LA OBRA A CUALQUIER INSTALACIÓN EXISTENTE DEBIENDO, POR TANTO, PREVER Y EJECUTAR LOS TRABAJOS CON EL MÁXIMO CUIDADO.</w:t>
      </w:r>
    </w:p>
    <w:p w:rsidR="00423EEA" w:rsidRPr="00B90C73" w:rsidRDefault="00423EEA" w:rsidP="00423EEA">
      <w:pPr>
        <w:tabs>
          <w:tab w:val="num" w:pos="567"/>
        </w:tabs>
        <w:spacing w:line="240" w:lineRule="auto"/>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0C73">
        <w:rPr>
          <w:rFonts w:ascii="Graphik Regular" w:hAnsi="Graphik Regular" w:cs="Arial"/>
          <w:bCs/>
          <w:sz w:val="18"/>
          <w:szCs w:val="18"/>
        </w:rPr>
        <w:t>.</w:t>
      </w:r>
    </w:p>
    <w:p w:rsidR="00423EEA" w:rsidRPr="00B90C73" w:rsidRDefault="00423EEA" w:rsidP="00423EEA">
      <w:pPr>
        <w:tabs>
          <w:tab w:val="num" w:pos="567"/>
        </w:tabs>
        <w:spacing w:line="240" w:lineRule="auto"/>
        <w:ind w:left="567" w:hanging="567"/>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Pr="00B90C73" w:rsidRDefault="00423EEA" w:rsidP="00423EEA">
      <w:pPr>
        <w:tabs>
          <w:tab w:val="num" w:pos="567"/>
        </w:tabs>
        <w:spacing w:line="240" w:lineRule="auto"/>
        <w:ind w:left="567" w:hanging="567"/>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B90C73" w:rsidRDefault="00423EEA" w:rsidP="00423EEA">
      <w:pPr>
        <w:tabs>
          <w:tab w:val="num" w:pos="567"/>
        </w:tabs>
        <w:spacing w:after="0" w:line="240" w:lineRule="auto"/>
        <w:jc w:val="both"/>
        <w:rPr>
          <w:rFonts w:ascii="Graphik Regular" w:hAnsi="Graphik Regular" w:cs="Arial"/>
          <w:sz w:val="18"/>
          <w:szCs w:val="18"/>
        </w:rPr>
      </w:pPr>
    </w:p>
    <w:p w:rsidR="00423EEA" w:rsidRPr="00B90C73" w:rsidRDefault="00423EEA" w:rsidP="00423EEA">
      <w:pPr>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Pr="00B90C73" w:rsidRDefault="00423EEA" w:rsidP="00423EEA">
      <w:pPr>
        <w:pStyle w:val="Prrafodelista"/>
        <w:spacing w:line="240" w:lineRule="auto"/>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lastRenderedPageBreak/>
        <w:t>TODO EL MATERIAL QUE SUMINISTRE EL CONTRATISTA DEBERÁ SER INSTALADO (COLOCADO), PARA QUE PROCEDA SU PAGO. MATERIAL QUE NO SE COLOQUE NO SERÁ PAGADO.</w:t>
      </w:r>
    </w:p>
    <w:p w:rsidR="00423EEA" w:rsidRPr="00B90C73" w:rsidRDefault="00423EEA" w:rsidP="00423EEA">
      <w:pPr>
        <w:widowControl w:val="0"/>
        <w:tabs>
          <w:tab w:val="num" w:pos="567"/>
        </w:tabs>
        <w:spacing w:after="0" w:line="240" w:lineRule="auto"/>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DEBERÁ TENER SU EQUIPO Y HERRAMIENTA EN BUENAS CONDICIONES PARA OPERAR, MISMO QUE PODRÁ SER INSPECCIONADO PREVIO AL INICIO DE LOS TRABAJOS.</w:t>
      </w:r>
    </w:p>
    <w:p w:rsidR="00423EEA" w:rsidRPr="00B90C73" w:rsidRDefault="00423EEA" w:rsidP="00423EEA">
      <w:pPr>
        <w:widowControl w:val="0"/>
        <w:tabs>
          <w:tab w:val="num" w:pos="567"/>
          <w:tab w:val="left" w:pos="1418"/>
          <w:tab w:val="left" w:pos="1701"/>
        </w:tabs>
        <w:spacing w:after="0" w:line="240" w:lineRule="auto"/>
        <w:jc w:val="both"/>
        <w:rPr>
          <w:rFonts w:ascii="Graphik Regular" w:hAnsi="Graphik Regular" w:cs="Arial"/>
          <w:sz w:val="18"/>
          <w:szCs w:val="18"/>
          <w:lang w:val="es-ES"/>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DEBERÁ CONTAR EN LA OBRA CON EL PERSONAL CAPACITADO Y COMPETENTE PARA OPERAR EQUIPOS DE COMBUSTIÓN INTERNA, HIDRÁULICOS Y/O ELÉCTRICOS QUE GARANTICEN LA SEGURIDAD DE LOS TRABAJADORES Y LA OBRA.</w:t>
      </w:r>
    </w:p>
    <w:p w:rsidR="00423EEA" w:rsidRPr="00B90C73" w:rsidRDefault="00423EEA" w:rsidP="00423EEA">
      <w:pPr>
        <w:widowControl w:val="0"/>
        <w:tabs>
          <w:tab w:val="num" w:pos="567"/>
          <w:tab w:val="left" w:pos="1418"/>
          <w:tab w:val="left" w:pos="1701"/>
        </w:tabs>
        <w:spacing w:after="0" w:line="240" w:lineRule="auto"/>
        <w:ind w:left="567"/>
        <w:jc w:val="both"/>
        <w:rPr>
          <w:rFonts w:ascii="Graphik Regular" w:hAnsi="Graphik Regular" w:cs="Arial"/>
          <w:sz w:val="18"/>
          <w:szCs w:val="18"/>
        </w:rPr>
      </w:pPr>
    </w:p>
    <w:p w:rsidR="00423EEA" w:rsidRPr="00B90C73" w:rsidRDefault="00423EEA" w:rsidP="00423EEA">
      <w:pPr>
        <w:widowControl w:val="0"/>
        <w:tabs>
          <w:tab w:val="num" w:pos="567"/>
          <w:tab w:val="left" w:pos="1418"/>
          <w:tab w:val="left" w:pos="1701"/>
        </w:tabs>
        <w:spacing w:after="0" w:line="240" w:lineRule="auto"/>
        <w:ind w:left="567"/>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TODOS LOS EQUIPOS DE COMBUSTIÓN INTERNA AL SERVICIO DEL CONTRATISTA (COMPRESORES, VEHÍCULOS AUTOMOTRICES, GRÚAS, ETC.) DEBERÁN OPERAR EN ESTADO ÓPTIMO.</w:t>
      </w:r>
    </w:p>
    <w:p w:rsidR="00423EEA" w:rsidRPr="00B90C73" w:rsidRDefault="00423EEA" w:rsidP="00423EEA">
      <w:pPr>
        <w:widowControl w:val="0"/>
        <w:tabs>
          <w:tab w:val="num" w:pos="567"/>
          <w:tab w:val="left" w:pos="1418"/>
          <w:tab w:val="left" w:pos="1701"/>
        </w:tabs>
        <w:spacing w:after="0" w:line="240" w:lineRule="auto"/>
        <w:ind w:left="567"/>
        <w:jc w:val="both"/>
        <w:rPr>
          <w:rFonts w:ascii="Graphik Regular" w:hAnsi="Graphik Regular" w:cs="Arial"/>
          <w:sz w:val="18"/>
          <w:szCs w:val="18"/>
        </w:rPr>
      </w:pPr>
    </w:p>
    <w:p w:rsidR="00423EEA" w:rsidRPr="00B90C73" w:rsidRDefault="00423EEA" w:rsidP="00423EEA">
      <w:pPr>
        <w:widowControl w:val="0"/>
        <w:tabs>
          <w:tab w:val="num" w:pos="567"/>
          <w:tab w:val="left" w:pos="1418"/>
          <w:tab w:val="left" w:pos="1701"/>
        </w:tabs>
        <w:spacing w:after="0" w:line="240" w:lineRule="auto"/>
        <w:jc w:val="both"/>
        <w:rPr>
          <w:rFonts w:ascii="Graphik Regular" w:hAnsi="Graphik Regular" w:cs="Arial"/>
          <w:sz w:val="18"/>
          <w:szCs w:val="18"/>
        </w:rPr>
      </w:pPr>
    </w:p>
    <w:p w:rsidR="00B242D1" w:rsidRPr="00B90C73" w:rsidRDefault="00B242D1" w:rsidP="00423EEA">
      <w:pPr>
        <w:widowControl w:val="0"/>
        <w:tabs>
          <w:tab w:val="num" w:pos="567"/>
          <w:tab w:val="left" w:pos="1418"/>
          <w:tab w:val="left" w:pos="1701"/>
        </w:tabs>
        <w:spacing w:after="0" w:line="240" w:lineRule="auto"/>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bCs/>
          <w:sz w:val="18"/>
          <w:szCs w:val="18"/>
        </w:rPr>
        <w:t>LA MANO DE OBRA EN CUALQUIER FASE DE LA CONSTRUCCIÓN SERÁ DE PRIMERA CALIDAD Y EJECUTADA POR PERSONAL ESPECIALIZADO.</w:t>
      </w:r>
    </w:p>
    <w:p w:rsidR="00423EEA" w:rsidRPr="00B90C73" w:rsidRDefault="00423EEA" w:rsidP="00423EEA">
      <w:pPr>
        <w:widowControl w:val="0"/>
        <w:tabs>
          <w:tab w:val="num" w:pos="567"/>
          <w:tab w:val="left" w:pos="1418"/>
          <w:tab w:val="left" w:pos="1701"/>
        </w:tabs>
        <w:spacing w:line="240" w:lineRule="auto"/>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PARA EL FINIQUITO DE LA OBRA EL CONTRATISTA DEBERÁ EFECTUAR LA LIMPIEZA GENERAL DEL ÁREA DONDE REALIZÓ LOS TRABAJOS, EN CASO CONTRARIO, NO SE DARÁN POR CONCLUIDOS LOS TRABAJOS.</w:t>
      </w:r>
    </w:p>
    <w:p w:rsidR="00423EEA" w:rsidRPr="00B90C73" w:rsidRDefault="00423EEA" w:rsidP="00423EEA">
      <w:pPr>
        <w:spacing w:line="240" w:lineRule="auto"/>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DEBERÁ CONTAR CON SUERO ANTIVIPERINO Y PERSONAL CAPACITADO PARA SU APLICACIÓN, ASÍ COMO PARA ATENDER LA EMERGENCIA EN CASO DE MORDEDURAS DE VÍBORA.</w:t>
      </w:r>
    </w:p>
    <w:p w:rsidR="00423EEA" w:rsidRPr="00B90C73" w:rsidRDefault="00423EEA" w:rsidP="00423EEA">
      <w:pPr>
        <w:pStyle w:val="Prrafodelista"/>
        <w:spacing w:line="240" w:lineRule="auto"/>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Pr="00B90C73" w:rsidRDefault="00423EEA" w:rsidP="00423EEA">
      <w:pPr>
        <w:pStyle w:val="Prrafodelista"/>
        <w:spacing w:line="240" w:lineRule="auto"/>
        <w:jc w:val="both"/>
        <w:rPr>
          <w:rFonts w:ascii="Graphik Regular" w:hAnsi="Graphik Regular" w:cs="Arial"/>
          <w:sz w:val="18"/>
          <w:szCs w:val="18"/>
        </w:rPr>
      </w:pPr>
    </w:p>
    <w:p w:rsidR="00423EEA" w:rsidRPr="00B90C73"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DEBERÁ PRESENTAR CERTIFICADOS DE CALIBRACIÓN VIGENTES EN TODOS LOS EQUIPOS DE PRUEBAS.</w:t>
      </w:r>
    </w:p>
    <w:p w:rsidR="00423EEA" w:rsidRPr="00B90C73" w:rsidRDefault="00423EEA" w:rsidP="00423EEA">
      <w:pPr>
        <w:pStyle w:val="Prrafodelista"/>
        <w:spacing w:line="240" w:lineRule="auto"/>
        <w:ind w:left="0"/>
        <w:jc w:val="both"/>
        <w:rPr>
          <w:rFonts w:ascii="Graphik Regular" w:hAnsi="Graphik Regular" w:cs="Arial"/>
          <w:sz w:val="18"/>
          <w:szCs w:val="18"/>
        </w:rPr>
      </w:pPr>
    </w:p>
    <w:p w:rsidR="00423EEA" w:rsidRDefault="00423EEA" w:rsidP="00423EEA">
      <w:pPr>
        <w:pStyle w:val="Prrafodelista"/>
        <w:spacing w:line="240" w:lineRule="auto"/>
        <w:ind w:left="0"/>
        <w:jc w:val="both"/>
        <w:rPr>
          <w:rFonts w:ascii="Graphik Regular" w:hAnsi="Graphik Regular" w:cs="Arial"/>
          <w:sz w:val="18"/>
          <w:szCs w:val="18"/>
        </w:rPr>
      </w:pPr>
    </w:p>
    <w:p w:rsidR="00B90C73" w:rsidRDefault="00B90C73" w:rsidP="00423EEA">
      <w:pPr>
        <w:pStyle w:val="Prrafodelista"/>
        <w:spacing w:line="240" w:lineRule="auto"/>
        <w:ind w:left="0"/>
        <w:jc w:val="both"/>
        <w:rPr>
          <w:rFonts w:ascii="Graphik Regular" w:hAnsi="Graphik Regular" w:cs="Arial"/>
          <w:sz w:val="18"/>
          <w:szCs w:val="18"/>
        </w:rPr>
      </w:pPr>
    </w:p>
    <w:p w:rsidR="00B90C73" w:rsidRDefault="00B90C73" w:rsidP="00423EEA">
      <w:pPr>
        <w:pStyle w:val="Prrafodelista"/>
        <w:spacing w:line="240" w:lineRule="auto"/>
        <w:ind w:left="0"/>
        <w:jc w:val="both"/>
        <w:rPr>
          <w:rFonts w:ascii="Graphik Regular" w:hAnsi="Graphik Regular" w:cs="Arial"/>
          <w:sz w:val="18"/>
          <w:szCs w:val="18"/>
        </w:rPr>
      </w:pPr>
    </w:p>
    <w:p w:rsidR="000A5E25" w:rsidRDefault="000A5E25" w:rsidP="00423EEA">
      <w:pPr>
        <w:pStyle w:val="Prrafodelista"/>
        <w:spacing w:line="240" w:lineRule="auto"/>
        <w:ind w:left="0"/>
        <w:jc w:val="both"/>
        <w:rPr>
          <w:rFonts w:ascii="Graphik Regular" w:hAnsi="Graphik Regular" w:cs="Arial"/>
          <w:sz w:val="18"/>
          <w:szCs w:val="18"/>
        </w:rPr>
      </w:pPr>
    </w:p>
    <w:p w:rsidR="000A5E25" w:rsidRDefault="000A5E25" w:rsidP="00423EEA">
      <w:pPr>
        <w:pStyle w:val="Prrafodelista"/>
        <w:spacing w:line="240" w:lineRule="auto"/>
        <w:ind w:left="0"/>
        <w:jc w:val="both"/>
        <w:rPr>
          <w:rFonts w:ascii="Graphik Regular" w:hAnsi="Graphik Regular" w:cs="Arial"/>
          <w:sz w:val="18"/>
          <w:szCs w:val="18"/>
        </w:rPr>
      </w:pPr>
    </w:p>
    <w:p w:rsidR="000A5E25" w:rsidRDefault="000A5E25" w:rsidP="00423EEA">
      <w:pPr>
        <w:pStyle w:val="Prrafodelista"/>
        <w:spacing w:line="240" w:lineRule="auto"/>
        <w:ind w:left="0"/>
        <w:jc w:val="both"/>
        <w:rPr>
          <w:rFonts w:ascii="Graphik Regular" w:hAnsi="Graphik Regular" w:cs="Arial"/>
          <w:sz w:val="18"/>
          <w:szCs w:val="18"/>
        </w:rPr>
      </w:pPr>
    </w:p>
    <w:p w:rsidR="000A5E25" w:rsidRDefault="000A5E25" w:rsidP="00423EEA">
      <w:pPr>
        <w:pStyle w:val="Prrafodelista"/>
        <w:spacing w:line="240" w:lineRule="auto"/>
        <w:ind w:left="0"/>
        <w:jc w:val="both"/>
        <w:rPr>
          <w:rFonts w:ascii="Graphik Regular" w:hAnsi="Graphik Regular" w:cs="Arial"/>
          <w:sz w:val="18"/>
          <w:szCs w:val="18"/>
        </w:rPr>
      </w:pPr>
    </w:p>
    <w:p w:rsidR="000A5E25" w:rsidRDefault="000A5E25" w:rsidP="000A5E25">
      <w:pPr>
        <w:pStyle w:val="Prrafodelista"/>
        <w:spacing w:line="240" w:lineRule="auto"/>
        <w:ind w:left="708" w:hanging="708"/>
        <w:jc w:val="both"/>
        <w:rPr>
          <w:rFonts w:ascii="Graphik Regular" w:hAnsi="Graphik Regular" w:cs="Arial"/>
          <w:sz w:val="18"/>
          <w:szCs w:val="18"/>
        </w:rPr>
      </w:pPr>
    </w:p>
    <w:p w:rsidR="00B90C73" w:rsidRPr="00B90C73" w:rsidRDefault="00B90C73" w:rsidP="00423EEA">
      <w:pPr>
        <w:pStyle w:val="Prrafodelista"/>
        <w:spacing w:line="240" w:lineRule="auto"/>
        <w:ind w:left="0"/>
        <w:jc w:val="both"/>
        <w:rPr>
          <w:rFonts w:ascii="Graphik Regular" w:hAnsi="Graphik Regular" w:cs="Arial"/>
          <w:sz w:val="18"/>
          <w:szCs w:val="18"/>
        </w:rPr>
      </w:pPr>
    </w:p>
    <w:p w:rsidR="00423EEA" w:rsidRPr="00B90C73" w:rsidRDefault="00423EEA" w:rsidP="00423EEA">
      <w:pPr>
        <w:numPr>
          <w:ilvl w:val="0"/>
          <w:numId w:val="11"/>
        </w:numPr>
        <w:tabs>
          <w:tab w:val="clear" w:pos="360"/>
          <w:tab w:val="num" w:pos="540"/>
        </w:tabs>
        <w:spacing w:after="0" w:line="240" w:lineRule="auto"/>
        <w:ind w:left="540" w:hanging="540"/>
        <w:jc w:val="both"/>
        <w:rPr>
          <w:rFonts w:ascii="Graphik Regular" w:hAnsi="Graphik Regular" w:cs="Arial"/>
          <w:b/>
          <w:bCs/>
          <w:sz w:val="18"/>
          <w:szCs w:val="18"/>
        </w:rPr>
      </w:pPr>
      <w:r w:rsidRPr="00B90C73">
        <w:rPr>
          <w:rFonts w:ascii="Graphik Regular" w:hAnsi="Graphik Regular" w:cs="Arial"/>
          <w:b/>
          <w:bCs/>
          <w:sz w:val="18"/>
          <w:szCs w:val="18"/>
        </w:rPr>
        <w:lastRenderedPageBreak/>
        <w:t>ESPECIFICACIONES GENERALES:</w:t>
      </w:r>
    </w:p>
    <w:p w:rsidR="00423EEA" w:rsidRPr="00B90C73" w:rsidRDefault="00423EEA" w:rsidP="00423EEA">
      <w:pPr>
        <w:tabs>
          <w:tab w:val="num" w:pos="567"/>
        </w:tabs>
        <w:spacing w:line="240" w:lineRule="auto"/>
        <w:jc w:val="both"/>
        <w:rPr>
          <w:rFonts w:ascii="Graphik Regular" w:hAnsi="Graphik Regular" w:cs="Arial"/>
          <w:sz w:val="18"/>
          <w:szCs w:val="18"/>
        </w:rPr>
      </w:pPr>
    </w:p>
    <w:p w:rsidR="00423EEA" w:rsidRPr="00B90C73" w:rsidRDefault="00423EEA" w:rsidP="00423EEA">
      <w:pPr>
        <w:numPr>
          <w:ilvl w:val="0"/>
          <w:numId w:val="12"/>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Pr="00B90C73" w:rsidRDefault="00423EEA" w:rsidP="00423EEA">
      <w:pPr>
        <w:pStyle w:val="Prrafodelista"/>
        <w:spacing w:line="240" w:lineRule="auto"/>
        <w:jc w:val="both"/>
        <w:rPr>
          <w:rFonts w:ascii="Graphik Regular" w:hAnsi="Graphik Regular" w:cs="Arial"/>
          <w:sz w:val="18"/>
          <w:szCs w:val="18"/>
        </w:rPr>
      </w:pPr>
    </w:p>
    <w:p w:rsidR="00423EEA" w:rsidRPr="00B90C73" w:rsidRDefault="00423EEA" w:rsidP="00423EEA">
      <w:pPr>
        <w:numPr>
          <w:ilvl w:val="0"/>
          <w:numId w:val="12"/>
        </w:numPr>
        <w:tabs>
          <w:tab w:val="clear" w:pos="360"/>
          <w:tab w:val="num" w:pos="92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 xml:space="preserve">EL CONTRATISTA ANTES QUE PROCEDA A EFECTUAR EL PEDIDO Y  ADQUISICIÓN PARA EL SUMINISTRO DE LOS MATERIALES EN GENERAL Y/O EQUIPO DE INSTALACIÓN PERMANENTE DE LAS CANTIDADES SOLICITADAS EN EL </w:t>
      </w:r>
      <w:r w:rsidRPr="00B90C73">
        <w:rPr>
          <w:rFonts w:ascii="Graphik Regular" w:hAnsi="Graphik Regular"/>
          <w:bCs/>
          <w:color w:val="000000"/>
          <w:sz w:val="18"/>
          <w:szCs w:val="18"/>
        </w:rPr>
        <w:t>CATÁLOGO DE CONCEPTOS, UNIDADES DE MEDICIÓN Y CANTIDADES DE TRABAJO, ÉSTE DEBE CONFRONTAR LAS CANTIDADES DE VOLÚMENES DE OBRA CON LOS PLANOS Y EFECTUAR UN LEVANTAMIENTO</w:t>
      </w:r>
      <w:r w:rsidRPr="00B90C73">
        <w:rPr>
          <w:rFonts w:ascii="Graphik Regular" w:hAnsi="Graphik Regular" w:cs="Arial"/>
          <w:sz w:val="18"/>
          <w:szCs w:val="18"/>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Pr="00B90C73" w:rsidRDefault="00423EEA" w:rsidP="00423EEA">
      <w:pPr>
        <w:tabs>
          <w:tab w:val="num" w:pos="567"/>
        </w:tabs>
        <w:spacing w:line="240" w:lineRule="auto"/>
        <w:jc w:val="both"/>
        <w:rPr>
          <w:rFonts w:ascii="Graphik Regular" w:hAnsi="Graphik Regular" w:cs="Arial"/>
          <w:sz w:val="18"/>
          <w:szCs w:val="18"/>
        </w:rPr>
      </w:pPr>
    </w:p>
    <w:p w:rsidR="00423EEA" w:rsidRPr="00B90C73" w:rsidRDefault="00423EEA" w:rsidP="00423EEA">
      <w:pPr>
        <w:numPr>
          <w:ilvl w:val="0"/>
          <w:numId w:val="13"/>
        </w:numPr>
        <w:tabs>
          <w:tab w:val="clear" w:pos="360"/>
          <w:tab w:val="num" w:pos="567"/>
        </w:tabs>
        <w:spacing w:after="0" w:line="240" w:lineRule="auto"/>
        <w:ind w:left="567" w:hanging="567"/>
        <w:jc w:val="both"/>
        <w:rPr>
          <w:rFonts w:ascii="Graphik Regular" w:hAnsi="Graphik Regular" w:cs="Arial"/>
          <w:sz w:val="18"/>
          <w:szCs w:val="18"/>
        </w:rPr>
      </w:pPr>
      <w:r w:rsidRPr="00B90C73">
        <w:rPr>
          <w:rFonts w:ascii="Graphik Regular" w:hAnsi="Graphik Regular" w:cs="Arial"/>
          <w:sz w:val="18"/>
          <w:szCs w:val="18"/>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Pr="00B90C73" w:rsidRDefault="00423EEA" w:rsidP="00423EEA">
      <w:pPr>
        <w:pStyle w:val="Prrafodelista"/>
        <w:spacing w:line="240" w:lineRule="auto"/>
        <w:jc w:val="both"/>
        <w:rPr>
          <w:rFonts w:ascii="Graphik Regular" w:hAnsi="Graphik Regular" w:cs="Arial"/>
          <w:sz w:val="18"/>
          <w:szCs w:val="18"/>
        </w:rPr>
      </w:pPr>
    </w:p>
    <w:p w:rsidR="00423EEA" w:rsidRPr="00B90C73" w:rsidRDefault="00423EEA" w:rsidP="00423EEA">
      <w:pPr>
        <w:pStyle w:val="Prrafodelista"/>
        <w:spacing w:line="240" w:lineRule="auto"/>
        <w:jc w:val="both"/>
        <w:rPr>
          <w:rFonts w:ascii="Graphik Regular" w:hAnsi="Graphik Regular" w:cs="Arial"/>
          <w:sz w:val="18"/>
          <w:szCs w:val="18"/>
        </w:rPr>
      </w:pPr>
    </w:p>
    <w:p w:rsidR="00423EEA" w:rsidRPr="00B90C73" w:rsidRDefault="00423EEA" w:rsidP="00423EEA">
      <w:pPr>
        <w:pStyle w:val="Prrafodelista"/>
        <w:numPr>
          <w:ilvl w:val="0"/>
          <w:numId w:val="14"/>
        </w:numPr>
        <w:spacing w:after="0" w:line="240" w:lineRule="auto"/>
        <w:ind w:left="567" w:hanging="567"/>
        <w:jc w:val="both"/>
        <w:rPr>
          <w:rFonts w:ascii="Graphik Regular" w:hAnsi="Graphik Regular" w:cs="Arial"/>
          <w:b/>
          <w:bCs/>
          <w:sz w:val="18"/>
          <w:szCs w:val="18"/>
        </w:rPr>
      </w:pPr>
      <w:r w:rsidRPr="00B90C73">
        <w:rPr>
          <w:rFonts w:ascii="Graphik Regular" w:hAnsi="Graphik Regular" w:cs="Arial"/>
          <w:b/>
          <w:sz w:val="18"/>
          <w:szCs w:val="18"/>
        </w:rPr>
        <w:t>ALCANCE DE LAS ESPECIFICACIONES</w:t>
      </w:r>
      <w:r w:rsidRPr="00B90C73">
        <w:rPr>
          <w:rFonts w:ascii="Graphik Regular" w:hAnsi="Graphik Regular" w:cs="Arial"/>
          <w:b/>
          <w:bCs/>
          <w:sz w:val="18"/>
          <w:szCs w:val="18"/>
        </w:rPr>
        <w:t>:</w:t>
      </w:r>
    </w:p>
    <w:p w:rsidR="00423EEA" w:rsidRPr="00B90C73" w:rsidRDefault="00423EEA" w:rsidP="00423EEA">
      <w:pPr>
        <w:pStyle w:val="Prrafodelista"/>
        <w:spacing w:line="240" w:lineRule="auto"/>
        <w:ind w:left="567"/>
        <w:jc w:val="both"/>
        <w:rPr>
          <w:rFonts w:ascii="Graphik Regular" w:hAnsi="Graphik Regular" w:cs="Arial"/>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numPr>
          <w:ilvl w:val="1"/>
          <w:numId w:val="14"/>
        </w:numPr>
        <w:ind w:left="567" w:hanging="567"/>
        <w:jc w:val="both"/>
        <w:rPr>
          <w:rFonts w:ascii="Graphik Regular" w:hAnsi="Graphik Regular"/>
          <w:sz w:val="18"/>
          <w:szCs w:val="18"/>
        </w:rPr>
      </w:pPr>
      <w:r w:rsidRPr="00B90C73">
        <w:rPr>
          <w:rFonts w:ascii="Graphik Regular" w:hAnsi="Graphik Regular"/>
          <w:sz w:val="18"/>
          <w:szCs w:val="18"/>
        </w:rPr>
        <w:t>REVISIÓN DE LOS PROYECTOS:</w:t>
      </w:r>
    </w:p>
    <w:p w:rsidR="00423EEA" w:rsidRPr="00B90C73" w:rsidRDefault="00423EEA" w:rsidP="00423EEA">
      <w:pPr>
        <w:pStyle w:val="Puesto"/>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jc w:val="both"/>
        <w:rPr>
          <w:rFonts w:ascii="Graphik Regular" w:hAnsi="Graphik Regular"/>
          <w:b w:val="0"/>
          <w:sz w:val="18"/>
          <w:szCs w:val="18"/>
        </w:rPr>
      </w:pPr>
    </w:p>
    <w:p w:rsidR="00423EEA" w:rsidRPr="00B90C73" w:rsidRDefault="00423EEA" w:rsidP="00423EEA">
      <w:pPr>
        <w:pStyle w:val="Puesto"/>
        <w:numPr>
          <w:ilvl w:val="1"/>
          <w:numId w:val="14"/>
        </w:numPr>
        <w:ind w:left="567" w:hanging="567"/>
        <w:jc w:val="both"/>
        <w:rPr>
          <w:rFonts w:ascii="Graphik Regular" w:hAnsi="Graphik Regular"/>
          <w:sz w:val="18"/>
          <w:szCs w:val="18"/>
        </w:rPr>
      </w:pPr>
      <w:r w:rsidRPr="00B90C73">
        <w:rPr>
          <w:rFonts w:ascii="Graphik Regular" w:hAnsi="Graphik Regular"/>
          <w:sz w:val="18"/>
          <w:szCs w:val="18"/>
        </w:rPr>
        <w:lastRenderedPageBreak/>
        <w:t>EJECUCIÓN DEL TRABAJO:</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EL OBJETIVO DE ÉSTAS ESPECIFICACIONES, JUNTO CON LOS PLANOS CONSTRUCTIVOS, VOLÚMENES DE OBRA, ETC., ES INDICAR LOS REQUISITOS MÍNIMOS QUE DEBEN CUMPLIRSE EN LA EJECUCIÓN.</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LA MANO DE OBRA DEBERÁ SER EJECUTADA POR OPERARIOS ESPECIALIZADOS Y CON EL EQUIPO Y LAS HERRAMIENTAS ADECUADAS PARA ESTE TRABAJO, DE CADA UNA DE LAS ESPECIALIDADES QUE SE REQUIERA A ENTERA SATISFACCIÓN DEL RESIDENTE DE OBRA.</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DURANTE LA EJECUCIÓN DE LOS TRABAJOS, SE DEBERÁ CONTAR CON UN INGENIERO RESIDENTE, RESPONSABLE DE LA SUPERVISIÓN, COORDINACIÓN Y EJECUCIÓN DE ESTOS, HASTA LA TERMINACIÓN TOTAL DEL CONTRATO.</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SE DEBE CONTAR EN LA OBRA CON EL PERSONAL SUFICIENTE Y NECESARIO PARA FINALIZAR CON EL CONTRATO DE ACUERDO AL PROGRAMA DE MANO DE OBRA ESTABLECIDO.</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TODO TRABAJO EJECUTADO BAJO ESTE CONTRATO, REQUIERE LA AUTORIZACIÓN DE PERMISOS DE TRABAJO DE LA RESIDENCIA DE OBRA DE GOBIERNO DEL ESTADO DE HIDALGO.</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B90C73" w:rsidRDefault="00423EEA" w:rsidP="00423EEA">
      <w:pPr>
        <w:pStyle w:val="Puesto"/>
        <w:ind w:left="567"/>
        <w:jc w:val="both"/>
        <w:rPr>
          <w:rFonts w:ascii="Graphik Regular" w:hAnsi="Graphik Regular"/>
          <w:b w:val="0"/>
          <w:sz w:val="18"/>
          <w:szCs w:val="18"/>
        </w:rPr>
      </w:pPr>
    </w:p>
    <w:p w:rsidR="00423EEA" w:rsidRPr="00B90C73" w:rsidRDefault="00423EEA" w:rsidP="00423EEA">
      <w:pPr>
        <w:pStyle w:val="Puesto"/>
        <w:ind w:left="567"/>
        <w:jc w:val="both"/>
        <w:rPr>
          <w:rFonts w:ascii="Graphik Regular" w:hAnsi="Graphik Regular"/>
          <w:b w:val="0"/>
          <w:sz w:val="18"/>
          <w:szCs w:val="18"/>
        </w:rPr>
      </w:pPr>
      <w:r w:rsidRPr="00B90C73">
        <w:rPr>
          <w:rFonts w:ascii="Graphik Regular" w:hAnsi="Graphik Regular"/>
          <w:b w:val="0"/>
          <w:sz w:val="18"/>
          <w:szCs w:val="18"/>
        </w:rPr>
        <w:t>EL RESIDENTE DE OBRA DE GOBIERNO DEL ESTADO DE HIDALGO RECIBIRÁ LOS TRABAJOS DE ACUERDO A LOS PARÁMETROS SOLICITADOS.</w:t>
      </w:r>
    </w:p>
    <w:p w:rsidR="00423EEA" w:rsidRPr="00B90C73" w:rsidRDefault="00423EEA" w:rsidP="00423EEA">
      <w:pPr>
        <w:pStyle w:val="Puesto"/>
        <w:ind w:left="567"/>
        <w:jc w:val="both"/>
        <w:rPr>
          <w:rFonts w:ascii="Graphik Regular" w:hAnsi="Graphik Regular"/>
          <w:b w:val="0"/>
          <w:sz w:val="18"/>
          <w:szCs w:val="18"/>
        </w:rPr>
      </w:pPr>
    </w:p>
    <w:p w:rsidR="00423EEA" w:rsidRPr="002452A6" w:rsidRDefault="00423EEA" w:rsidP="002452A6">
      <w:pPr>
        <w:ind w:left="567"/>
        <w:jc w:val="both"/>
        <w:rPr>
          <w:rFonts w:ascii="Graphik Regular" w:hAnsi="Graphik Regular"/>
          <w:sz w:val="18"/>
          <w:szCs w:val="18"/>
        </w:rPr>
      </w:pPr>
      <w:r w:rsidRPr="00B90C73">
        <w:rPr>
          <w:rFonts w:ascii="Graphik Regular" w:hAnsi="Graphik Regular"/>
          <w:sz w:val="18"/>
          <w:szCs w:val="18"/>
        </w:rPr>
        <w:t xml:space="preserve">TODO EL TRABAJO BAJO ESTE CONTRATO DEBE EJECUTARSE DE ACUERDO </w:t>
      </w:r>
      <w:r w:rsidR="00B90C73">
        <w:rPr>
          <w:rFonts w:ascii="Graphik Regular" w:hAnsi="Graphik Regular"/>
          <w:sz w:val="18"/>
          <w:szCs w:val="18"/>
        </w:rPr>
        <w:t xml:space="preserve">A LAS </w:t>
      </w:r>
      <w:r w:rsidR="00B90C73" w:rsidRPr="00B90C73">
        <w:rPr>
          <w:rFonts w:ascii="Graphik Regular" w:hAnsi="Graphik Regular"/>
          <w:b/>
          <w:sz w:val="18"/>
          <w:szCs w:val="18"/>
        </w:rPr>
        <w:t xml:space="preserve">NORMAS Y ESPECIFICACIONES PARA ESTUDIOS, PROYECTOS, CONSTRUCCIÓN E </w:t>
      </w:r>
      <w:r w:rsidR="00B90C73" w:rsidRPr="00B90C73">
        <w:rPr>
          <w:rFonts w:ascii="Graphik Regular" w:hAnsi="Graphik Regular"/>
          <w:sz w:val="18"/>
          <w:szCs w:val="18"/>
        </w:rPr>
        <w:t>INSTALACIONES  (INFRAESTRUCTURA EDUCATIVA – INIFED- SECRETARIA DE EDUCACION PÚBLICA – SEP-)</w:t>
      </w:r>
      <w:r w:rsidR="002452A6">
        <w:rPr>
          <w:rFonts w:ascii="Graphik Regular" w:hAnsi="Graphik Regular"/>
          <w:sz w:val="18"/>
          <w:szCs w:val="18"/>
        </w:rPr>
        <w:t xml:space="preserve">, </w:t>
      </w:r>
      <w:r w:rsidRPr="00B90C73">
        <w:rPr>
          <w:rFonts w:ascii="Graphik Regular" w:hAnsi="Graphik Regular"/>
          <w:sz w:val="18"/>
          <w:szCs w:val="18"/>
        </w:rPr>
        <w:t>NORMAS Y MANUALES COMPLEMENTARIOS VIGENTES A LA FECHA.</w:t>
      </w:r>
    </w:p>
    <w:p w:rsidR="00423EEA" w:rsidRDefault="00423EEA" w:rsidP="00423EEA">
      <w:pPr>
        <w:rPr>
          <w:rFonts w:ascii="Graphik Regular" w:hAnsi="Graphik Regular"/>
          <w:b/>
          <w:sz w:val="18"/>
          <w:szCs w:val="18"/>
        </w:rPr>
      </w:pPr>
      <w:r w:rsidRPr="00B90C73">
        <w:rPr>
          <w:rFonts w:ascii="Graphik Regular" w:hAnsi="Graphik Regular"/>
          <w:b/>
          <w:sz w:val="18"/>
          <w:szCs w:val="18"/>
        </w:rPr>
        <w:br w:type="page"/>
      </w:r>
    </w:p>
    <w:p w:rsidR="00B5393D" w:rsidRPr="00B90C73" w:rsidRDefault="00423EEA" w:rsidP="00B90C73">
      <w:pPr>
        <w:jc w:val="center"/>
        <w:rPr>
          <w:rFonts w:ascii="Graphik Regular" w:hAnsi="Graphik Regular"/>
          <w:b/>
          <w:sz w:val="20"/>
          <w:szCs w:val="20"/>
        </w:rPr>
      </w:pPr>
      <w:r w:rsidRPr="00B90C73">
        <w:rPr>
          <w:rFonts w:ascii="Graphik Regular" w:hAnsi="Graphik Regular"/>
          <w:b/>
          <w:sz w:val="20"/>
          <w:szCs w:val="20"/>
        </w:rPr>
        <w:lastRenderedPageBreak/>
        <w:t>ESPECIFICACIONES PARTICULARES</w:t>
      </w:r>
    </w:p>
    <w:p w:rsidR="00B5393D" w:rsidRPr="00B90C73" w:rsidRDefault="00EE195B" w:rsidP="00B5393D">
      <w:pPr>
        <w:jc w:val="both"/>
        <w:rPr>
          <w:rFonts w:ascii="Graphik Regular" w:hAnsi="Graphik Regular"/>
          <w:sz w:val="18"/>
          <w:szCs w:val="18"/>
        </w:rPr>
      </w:pPr>
      <w:r w:rsidRPr="00B90C73">
        <w:rPr>
          <w:rFonts w:ascii="Graphik Regular" w:hAnsi="Graphik Regular"/>
          <w:sz w:val="18"/>
          <w:szCs w:val="18"/>
        </w:rPr>
        <w:t>ESTAS ESPECIFICACIONES DAN POR HECHO QUE LOS CONCURSANTES CONOCEN EL PROCESO CONSTRUCTIVO DE ACUERDO AL CATÁLOGO DE CONCEPTOS QUE  SE CONTEMPLA EN LAS BASES, ES  POR ELLO QUE EN ESTA OCASIÓN SOLO SE MENCIONARAN LAS NORMAS MEXICANAS A LAS QUE SE DEBEN APEGAR EN RELACIÓN AL PROCESO CONSTRUCTIVO, CALIDAD DE LOS MATERIALES, CALIDAD DE LOS TRABAJOS, CONTROL, SEGUIMIENTO</w:t>
      </w:r>
      <w:r w:rsidR="00B90C73" w:rsidRPr="00B90C73">
        <w:rPr>
          <w:rFonts w:ascii="Graphik Regular" w:hAnsi="Graphik Regular"/>
          <w:sz w:val="18"/>
          <w:szCs w:val="18"/>
        </w:rPr>
        <w:t>,  ENTREGA DE OBRA;</w:t>
      </w:r>
      <w:r w:rsidRPr="00B90C73">
        <w:rPr>
          <w:rFonts w:ascii="Graphik Regular" w:hAnsi="Graphik Regular"/>
          <w:sz w:val="18"/>
          <w:szCs w:val="18"/>
        </w:rPr>
        <w:t xml:space="preserve"> ASI MISMO, LA CALIDAD Y FUNCIONAMIENTO DE LA MISMA. </w:t>
      </w:r>
    </w:p>
    <w:p w:rsidR="00B5393D" w:rsidRPr="00B90C73" w:rsidRDefault="00B5393D" w:rsidP="00B5393D">
      <w:pPr>
        <w:jc w:val="both"/>
        <w:rPr>
          <w:rFonts w:ascii="Graphik Regular" w:hAnsi="Graphik Regular"/>
          <w:b/>
          <w:sz w:val="18"/>
          <w:szCs w:val="18"/>
        </w:rPr>
      </w:pPr>
    </w:p>
    <w:p w:rsidR="00B5393D" w:rsidRPr="00B90C73" w:rsidRDefault="00EE195B" w:rsidP="00B5393D">
      <w:pPr>
        <w:spacing w:before="195" w:after="195" w:line="240" w:lineRule="auto"/>
        <w:rPr>
          <w:rFonts w:ascii="Graphik Regular" w:hAnsi="Graphik Regular"/>
          <w:b/>
          <w:sz w:val="18"/>
          <w:szCs w:val="18"/>
        </w:rPr>
      </w:pPr>
      <w:r w:rsidRPr="00B90C73">
        <w:rPr>
          <w:rFonts w:ascii="Graphik Regular" w:hAnsi="Graphik Regular"/>
          <w:b/>
          <w:sz w:val="18"/>
          <w:szCs w:val="18"/>
        </w:rPr>
        <w:t> NORMAS MEXICANAS NMX </w:t>
      </w:r>
    </w:p>
    <w:p w:rsidR="00B5393D" w:rsidRPr="00B90C73" w:rsidRDefault="00EE195B" w:rsidP="00EE195B">
      <w:pPr>
        <w:pStyle w:val="Prrafodelista"/>
        <w:numPr>
          <w:ilvl w:val="0"/>
          <w:numId w:val="17"/>
        </w:numPr>
        <w:jc w:val="both"/>
        <w:rPr>
          <w:rFonts w:ascii="Graphik Regular" w:hAnsi="Graphik Regular"/>
          <w:sz w:val="18"/>
          <w:szCs w:val="18"/>
        </w:rPr>
      </w:pPr>
      <w:r w:rsidRPr="00B90C73">
        <w:rPr>
          <w:rFonts w:ascii="Graphik Regular" w:hAnsi="Graphik Regular"/>
          <w:b/>
          <w:sz w:val="18"/>
          <w:szCs w:val="18"/>
        </w:rPr>
        <w:t>NMX-R-021-SCFI-2013</w:t>
      </w:r>
      <w:r w:rsidRPr="00B90C73">
        <w:rPr>
          <w:rFonts w:ascii="Graphik Regular" w:hAnsi="Graphik Regular"/>
          <w:sz w:val="18"/>
          <w:szCs w:val="18"/>
        </w:rPr>
        <w:t xml:space="preserve">   —  ESCUELAS — CALIDAD DE LA INFRAESTRUCTURA FÍSICA EDUCATIVA </w:t>
      </w:r>
    </w:p>
    <w:p w:rsidR="00B5393D" w:rsidRPr="00B90C73" w:rsidRDefault="00EE195B" w:rsidP="00EE195B">
      <w:pPr>
        <w:pStyle w:val="Prrafodelista"/>
        <w:numPr>
          <w:ilvl w:val="0"/>
          <w:numId w:val="17"/>
        </w:numPr>
        <w:jc w:val="both"/>
        <w:rPr>
          <w:rFonts w:ascii="Graphik Regular" w:hAnsi="Graphik Regular"/>
          <w:sz w:val="18"/>
          <w:szCs w:val="18"/>
        </w:rPr>
      </w:pPr>
      <w:r w:rsidRPr="00B90C73">
        <w:rPr>
          <w:rFonts w:ascii="Graphik Regular" w:hAnsi="Graphik Regular"/>
          <w:b/>
          <w:sz w:val="18"/>
          <w:szCs w:val="18"/>
        </w:rPr>
        <w:t>NMX-R-024-SCFI-2015</w:t>
      </w:r>
      <w:r w:rsidRPr="00B90C73">
        <w:rPr>
          <w:rFonts w:ascii="Graphik Regular" w:hAnsi="Graphik Regular"/>
          <w:sz w:val="18"/>
          <w:szCs w:val="18"/>
        </w:rPr>
        <w:t xml:space="preserve">   —  ESCUELAS  —  SUPERVISIÓN DE OBRA DE LA INFRAESTRUCTURA FÍSICA </w:t>
      </w:r>
    </w:p>
    <w:p w:rsidR="00B5393D" w:rsidRPr="00B90C73" w:rsidRDefault="00B5393D" w:rsidP="00B5393D">
      <w:pPr>
        <w:jc w:val="both"/>
        <w:rPr>
          <w:rFonts w:ascii="Graphik Regular" w:hAnsi="Graphik Regular"/>
          <w:b/>
          <w:sz w:val="18"/>
          <w:szCs w:val="18"/>
        </w:rPr>
      </w:pPr>
    </w:p>
    <w:p w:rsidR="00B5393D" w:rsidRPr="00B90C73" w:rsidRDefault="00EE195B" w:rsidP="00B5393D">
      <w:pPr>
        <w:jc w:val="both"/>
        <w:rPr>
          <w:rFonts w:ascii="Graphik Regular" w:hAnsi="Graphik Regular"/>
          <w:sz w:val="18"/>
          <w:szCs w:val="18"/>
        </w:rPr>
      </w:pPr>
      <w:r w:rsidRPr="00B90C73">
        <w:rPr>
          <w:rFonts w:ascii="Graphik Regular" w:hAnsi="Graphik Regular"/>
          <w:b/>
          <w:sz w:val="18"/>
          <w:szCs w:val="18"/>
        </w:rPr>
        <w:t xml:space="preserve">NORMAS Y ESPECIFICACIONES PARA ESTUDIOS, PROYECTOS, CONSTRUCCIÓN E </w:t>
      </w:r>
      <w:r w:rsidRPr="00B90C73">
        <w:rPr>
          <w:rFonts w:ascii="Graphik Regular" w:hAnsi="Graphik Regular"/>
          <w:sz w:val="18"/>
          <w:szCs w:val="18"/>
        </w:rPr>
        <w:t xml:space="preserve">INSTALACIONES  (INFRAESTRUCTURA EDUCATIVA – INIFED- SECRETARIA DE EDUCACION </w:t>
      </w:r>
      <w:r w:rsidR="0070799F" w:rsidRPr="00B90C73">
        <w:rPr>
          <w:rFonts w:ascii="Graphik Regular" w:hAnsi="Graphik Regular"/>
          <w:sz w:val="18"/>
          <w:szCs w:val="18"/>
        </w:rPr>
        <w:t>PÚBLICA</w:t>
      </w:r>
      <w:r w:rsidRPr="00B90C73">
        <w:rPr>
          <w:rFonts w:ascii="Graphik Regular" w:hAnsi="Graphik Regular"/>
          <w:sz w:val="18"/>
          <w:szCs w:val="18"/>
        </w:rPr>
        <w:t xml:space="preserve"> – SEP-)</w:t>
      </w:r>
    </w:p>
    <w:p w:rsidR="00B5393D" w:rsidRPr="00B90C73" w:rsidRDefault="00EE195B" w:rsidP="00B5393D">
      <w:pPr>
        <w:spacing w:after="0"/>
        <w:jc w:val="both"/>
        <w:rPr>
          <w:rFonts w:ascii="Graphik Regular" w:hAnsi="Graphik Regular"/>
          <w:b/>
          <w:sz w:val="18"/>
          <w:szCs w:val="18"/>
        </w:rPr>
      </w:pPr>
      <w:r w:rsidRPr="00B90C73">
        <w:rPr>
          <w:rFonts w:ascii="Graphik Regular" w:hAnsi="Graphik Regular"/>
          <w:b/>
          <w:sz w:val="18"/>
          <w:szCs w:val="18"/>
        </w:rPr>
        <w:t>VOLUMEN 1, ASPECTOS GENERALES.</w:t>
      </w:r>
    </w:p>
    <w:p w:rsidR="00B5393D" w:rsidRPr="00B90C73" w:rsidRDefault="00B5393D" w:rsidP="00B5393D">
      <w:pPr>
        <w:spacing w:after="0"/>
        <w:jc w:val="both"/>
        <w:rPr>
          <w:rFonts w:ascii="Graphik Regular" w:hAnsi="Graphik Regular"/>
          <w:b/>
          <w:sz w:val="18"/>
          <w:szCs w:val="18"/>
        </w:rPr>
      </w:pP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 GENERALIDADES Y TERMINOLOGÍA.  </w:t>
      </w:r>
    </w:p>
    <w:p w:rsidR="00B5393D" w:rsidRPr="00B90C73" w:rsidRDefault="00B5393D" w:rsidP="00B5393D">
      <w:pPr>
        <w:spacing w:after="0"/>
        <w:jc w:val="both"/>
        <w:rPr>
          <w:rFonts w:ascii="Graphik Regular" w:hAnsi="Graphik Regular"/>
          <w:sz w:val="18"/>
          <w:szCs w:val="18"/>
        </w:rPr>
      </w:pPr>
    </w:p>
    <w:p w:rsidR="00B5393D" w:rsidRPr="00B90C73" w:rsidRDefault="00B5393D" w:rsidP="00B5393D">
      <w:pPr>
        <w:spacing w:after="0"/>
        <w:jc w:val="both"/>
        <w:rPr>
          <w:rFonts w:ascii="Graphik Regular" w:hAnsi="Graphik Regular"/>
          <w:sz w:val="18"/>
          <w:szCs w:val="18"/>
        </w:rPr>
      </w:pPr>
    </w:p>
    <w:p w:rsidR="00B5393D" w:rsidRPr="00B90C73" w:rsidRDefault="00EE195B" w:rsidP="00B5393D">
      <w:pPr>
        <w:spacing w:after="0"/>
        <w:jc w:val="both"/>
        <w:rPr>
          <w:rFonts w:ascii="Graphik Regular" w:hAnsi="Graphik Regular"/>
          <w:b/>
          <w:sz w:val="18"/>
          <w:szCs w:val="18"/>
        </w:rPr>
      </w:pPr>
      <w:r w:rsidRPr="00B90C73">
        <w:rPr>
          <w:rFonts w:ascii="Graphik Regular" w:hAnsi="Graphik Regular"/>
          <w:b/>
          <w:sz w:val="18"/>
          <w:szCs w:val="18"/>
        </w:rPr>
        <w:t xml:space="preserve">VOLUMEN 4, SEGURIDAD ESTRUCTURAL. </w:t>
      </w:r>
    </w:p>
    <w:p w:rsidR="00B5393D" w:rsidRPr="00B90C73" w:rsidRDefault="00B5393D" w:rsidP="00B5393D">
      <w:pPr>
        <w:spacing w:after="0"/>
        <w:jc w:val="both"/>
        <w:rPr>
          <w:rFonts w:ascii="Graphik Regular" w:hAnsi="Graphik Regular"/>
          <w:sz w:val="18"/>
          <w:szCs w:val="18"/>
        </w:rPr>
      </w:pPr>
    </w:p>
    <w:p w:rsidR="00B5393D" w:rsidRPr="00B90C73" w:rsidRDefault="00EE195B" w:rsidP="00EE195B">
      <w:pPr>
        <w:pStyle w:val="Prrafodelista"/>
        <w:numPr>
          <w:ilvl w:val="0"/>
          <w:numId w:val="19"/>
        </w:numPr>
        <w:spacing w:after="0"/>
        <w:rPr>
          <w:rFonts w:ascii="Graphik Regular" w:hAnsi="Graphik Regular"/>
          <w:sz w:val="18"/>
          <w:szCs w:val="18"/>
        </w:rPr>
      </w:pPr>
      <w:r w:rsidRPr="00B90C73">
        <w:rPr>
          <w:rFonts w:ascii="Graphik Regular" w:hAnsi="Graphik Regular"/>
          <w:sz w:val="18"/>
          <w:szCs w:val="18"/>
        </w:rPr>
        <w:t xml:space="preserve">TOMO I, DISPOSICIONES Y CRITERIOS GENERALES.  </w:t>
      </w:r>
    </w:p>
    <w:p w:rsidR="00B5393D" w:rsidRPr="00B90C73" w:rsidRDefault="00EE195B" w:rsidP="00EE195B">
      <w:pPr>
        <w:pStyle w:val="Prrafodelista"/>
        <w:numPr>
          <w:ilvl w:val="0"/>
          <w:numId w:val="19"/>
        </w:numPr>
        <w:spacing w:after="0"/>
        <w:rPr>
          <w:rFonts w:ascii="Graphik Regular" w:hAnsi="Graphik Regular"/>
          <w:sz w:val="18"/>
          <w:szCs w:val="18"/>
        </w:rPr>
      </w:pPr>
      <w:r w:rsidRPr="00B90C73">
        <w:rPr>
          <w:rFonts w:ascii="Graphik Regular" w:hAnsi="Graphik Regular"/>
          <w:sz w:val="18"/>
          <w:szCs w:val="18"/>
        </w:rPr>
        <w:t xml:space="preserve">TOMO II, ANÁLISIS PARA DISEÑO POR SISMO.  </w:t>
      </w:r>
    </w:p>
    <w:p w:rsidR="00B5393D" w:rsidRPr="00B90C73" w:rsidRDefault="00EE195B" w:rsidP="00EE195B">
      <w:pPr>
        <w:pStyle w:val="Prrafodelista"/>
        <w:numPr>
          <w:ilvl w:val="0"/>
          <w:numId w:val="19"/>
        </w:numPr>
        <w:spacing w:after="0"/>
        <w:rPr>
          <w:rFonts w:ascii="Graphik Regular" w:hAnsi="Graphik Regular"/>
          <w:sz w:val="18"/>
          <w:szCs w:val="18"/>
        </w:rPr>
      </w:pPr>
      <w:r w:rsidRPr="00B90C73">
        <w:rPr>
          <w:rFonts w:ascii="Graphik Regular" w:hAnsi="Graphik Regular"/>
          <w:sz w:val="18"/>
          <w:szCs w:val="18"/>
        </w:rPr>
        <w:t xml:space="preserve">TOMO III, ANÁLISIS PARA DISEÑO POR VIENTO.  </w:t>
      </w:r>
    </w:p>
    <w:p w:rsidR="00B5393D" w:rsidRPr="00B90C73" w:rsidRDefault="00EE195B" w:rsidP="00EE195B">
      <w:pPr>
        <w:pStyle w:val="Prrafodelista"/>
        <w:numPr>
          <w:ilvl w:val="0"/>
          <w:numId w:val="19"/>
        </w:numPr>
        <w:spacing w:after="0"/>
        <w:rPr>
          <w:rFonts w:ascii="Graphik Regular" w:hAnsi="Graphik Regular"/>
          <w:sz w:val="18"/>
          <w:szCs w:val="18"/>
        </w:rPr>
      </w:pPr>
      <w:r w:rsidRPr="00B90C73">
        <w:rPr>
          <w:rFonts w:ascii="Graphik Regular" w:hAnsi="Graphik Regular"/>
          <w:sz w:val="18"/>
          <w:szCs w:val="18"/>
        </w:rPr>
        <w:t xml:space="preserve">TOMO IV, ANÁLISIS PARA DISEÑO DE CIMENTACIONES.  </w:t>
      </w:r>
    </w:p>
    <w:p w:rsidR="00B5393D" w:rsidRPr="00B90C73" w:rsidRDefault="00EE195B" w:rsidP="00EE195B">
      <w:pPr>
        <w:pStyle w:val="Prrafodelista"/>
        <w:numPr>
          <w:ilvl w:val="0"/>
          <w:numId w:val="19"/>
        </w:numPr>
        <w:spacing w:after="0"/>
        <w:rPr>
          <w:rFonts w:ascii="Graphik Regular" w:hAnsi="Graphik Regular"/>
          <w:sz w:val="18"/>
          <w:szCs w:val="18"/>
        </w:rPr>
      </w:pPr>
      <w:r w:rsidRPr="00B90C73">
        <w:rPr>
          <w:rFonts w:ascii="Graphik Regular" w:hAnsi="Graphik Regular"/>
          <w:sz w:val="18"/>
          <w:szCs w:val="18"/>
        </w:rPr>
        <w:t xml:space="preserve">TOMO V, DISEÑO DE ESTRUCTURAS DE CONCRETO.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VI, DISEÑO DE ESTRUCTURAS DE ACERO.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VII, DISEÑO DE ESTRUCTURAS DE MAMPOSTERÍA.  </w:t>
      </w:r>
    </w:p>
    <w:p w:rsidR="00B5393D" w:rsidRPr="00B90C73" w:rsidRDefault="00B5393D" w:rsidP="00B5393D">
      <w:pPr>
        <w:spacing w:after="0"/>
        <w:jc w:val="both"/>
        <w:rPr>
          <w:rFonts w:ascii="Graphik Regular" w:hAnsi="Graphik Regular"/>
          <w:sz w:val="18"/>
          <w:szCs w:val="18"/>
        </w:rPr>
      </w:pPr>
    </w:p>
    <w:p w:rsidR="00B5393D" w:rsidRPr="00B90C73" w:rsidRDefault="00EE195B" w:rsidP="00B5393D">
      <w:pPr>
        <w:spacing w:after="0"/>
        <w:jc w:val="both"/>
        <w:rPr>
          <w:rFonts w:ascii="Graphik Regular" w:hAnsi="Graphik Regular"/>
          <w:b/>
          <w:sz w:val="18"/>
          <w:szCs w:val="18"/>
        </w:rPr>
      </w:pPr>
      <w:r w:rsidRPr="00B90C73">
        <w:rPr>
          <w:rFonts w:ascii="Graphik Regular" w:hAnsi="Graphik Regular"/>
          <w:b/>
          <w:sz w:val="18"/>
          <w:szCs w:val="18"/>
        </w:rPr>
        <w:t>VOLUMEN 5, INSTALACIONES DE SERVICIO.</w:t>
      </w:r>
    </w:p>
    <w:p w:rsidR="00B5393D" w:rsidRPr="00B90C73" w:rsidRDefault="00B5393D" w:rsidP="00B5393D">
      <w:pPr>
        <w:spacing w:after="0"/>
        <w:jc w:val="both"/>
        <w:rPr>
          <w:rFonts w:ascii="Graphik Regular" w:hAnsi="Graphik Regular"/>
          <w:sz w:val="18"/>
          <w:szCs w:val="18"/>
        </w:rPr>
      </w:pP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TOMO I,  INSTALACIONES ELÉCTRICAS.</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II, INSTALACIONES HIDROSANITARIAS.   </w:t>
      </w:r>
    </w:p>
    <w:p w:rsidR="00B5393D" w:rsidRPr="00B90C73" w:rsidRDefault="00B5393D" w:rsidP="00EE195B">
      <w:pPr>
        <w:spacing w:after="0"/>
        <w:ind w:firstLine="45"/>
        <w:jc w:val="both"/>
        <w:rPr>
          <w:rFonts w:ascii="Graphik Regular" w:hAnsi="Graphik Regular"/>
          <w:sz w:val="18"/>
          <w:szCs w:val="18"/>
        </w:rPr>
      </w:pPr>
    </w:p>
    <w:p w:rsidR="00B5393D" w:rsidRDefault="00B5393D" w:rsidP="00B5393D">
      <w:pPr>
        <w:spacing w:after="0"/>
        <w:jc w:val="both"/>
        <w:rPr>
          <w:rFonts w:ascii="Graphik Regular" w:hAnsi="Graphik Regular"/>
          <w:sz w:val="18"/>
          <w:szCs w:val="18"/>
        </w:rPr>
      </w:pPr>
    </w:p>
    <w:p w:rsidR="00B90C73" w:rsidRPr="00B90C73" w:rsidRDefault="00B90C73" w:rsidP="00B5393D">
      <w:pPr>
        <w:spacing w:after="0"/>
        <w:jc w:val="both"/>
        <w:rPr>
          <w:rFonts w:ascii="Graphik Regular" w:hAnsi="Graphik Regular"/>
          <w:sz w:val="18"/>
          <w:szCs w:val="18"/>
        </w:rPr>
      </w:pPr>
    </w:p>
    <w:p w:rsidR="00B5393D" w:rsidRPr="00B90C73" w:rsidRDefault="00EE195B" w:rsidP="00B5393D">
      <w:pPr>
        <w:spacing w:after="0"/>
        <w:jc w:val="both"/>
        <w:rPr>
          <w:rFonts w:ascii="Graphik Regular" w:hAnsi="Graphik Regular"/>
          <w:b/>
          <w:sz w:val="18"/>
          <w:szCs w:val="18"/>
        </w:rPr>
      </w:pPr>
      <w:r w:rsidRPr="00B90C73">
        <w:rPr>
          <w:rFonts w:ascii="Graphik Regular" w:hAnsi="Graphik Regular"/>
          <w:b/>
          <w:sz w:val="18"/>
          <w:szCs w:val="18"/>
        </w:rPr>
        <w:lastRenderedPageBreak/>
        <w:t>VOLUMEN 6, EDIFICACIÓN.</w:t>
      </w:r>
    </w:p>
    <w:p w:rsidR="00B5393D" w:rsidRPr="00B90C73" w:rsidRDefault="00B5393D" w:rsidP="00B5393D">
      <w:pPr>
        <w:spacing w:after="0"/>
        <w:jc w:val="both"/>
        <w:rPr>
          <w:rFonts w:ascii="Graphik Regular" w:hAnsi="Graphik Regular"/>
          <w:sz w:val="18"/>
          <w:szCs w:val="18"/>
        </w:rPr>
      </w:pP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 GENERALIDADES.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TOMO II, OBRAS PRELIMINARES.</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III, CIMENTACIONES.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IV, ESTRUCTURAS.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V, MUROS.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VI, RECUBRIMIENTOS.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VII, PISOS.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VIII, TECHOS Y PLAFONES.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IX, HERRERÍA Y CARPINTERÍA. </w:t>
      </w:r>
    </w:p>
    <w:p w:rsidR="00B5393D" w:rsidRPr="00B90C73" w:rsidRDefault="00B5393D" w:rsidP="00B5393D">
      <w:pPr>
        <w:spacing w:after="0"/>
        <w:jc w:val="both"/>
        <w:rPr>
          <w:rFonts w:ascii="Graphik Regular" w:hAnsi="Graphik Regular"/>
          <w:sz w:val="18"/>
          <w:szCs w:val="18"/>
        </w:rPr>
      </w:pPr>
    </w:p>
    <w:p w:rsidR="00B5393D" w:rsidRPr="00B90C73" w:rsidRDefault="00EE195B" w:rsidP="00B5393D">
      <w:pPr>
        <w:spacing w:after="0"/>
        <w:jc w:val="both"/>
        <w:rPr>
          <w:rFonts w:ascii="Graphik Regular" w:hAnsi="Graphik Regular"/>
          <w:b/>
          <w:sz w:val="18"/>
          <w:szCs w:val="18"/>
        </w:rPr>
      </w:pPr>
      <w:r w:rsidRPr="00B90C73">
        <w:rPr>
          <w:rFonts w:ascii="Graphik Regular" w:hAnsi="Graphik Regular"/>
          <w:b/>
          <w:sz w:val="18"/>
          <w:szCs w:val="18"/>
        </w:rPr>
        <w:t xml:space="preserve">VOLUMEN 7, CONSERVACIÓN. </w:t>
      </w:r>
    </w:p>
    <w:p w:rsidR="00B5393D" w:rsidRPr="00B90C73" w:rsidRDefault="00B5393D" w:rsidP="00B5393D">
      <w:pPr>
        <w:spacing w:after="0"/>
        <w:jc w:val="both"/>
        <w:rPr>
          <w:rFonts w:ascii="Graphik Regular" w:hAnsi="Graphik Regular"/>
          <w:sz w:val="18"/>
          <w:szCs w:val="18"/>
        </w:rPr>
      </w:pP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 ENVOLVENTE.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II, ESTRUCTURAS.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TOMO III, INSTALACIONES. </w:t>
      </w:r>
    </w:p>
    <w:p w:rsidR="00B5393D" w:rsidRPr="00B90C73" w:rsidRDefault="00B5393D" w:rsidP="00B5393D">
      <w:pPr>
        <w:spacing w:after="0"/>
        <w:jc w:val="both"/>
        <w:rPr>
          <w:rFonts w:ascii="Graphik Regular" w:hAnsi="Graphik Regular"/>
          <w:sz w:val="18"/>
          <w:szCs w:val="18"/>
        </w:rPr>
      </w:pPr>
    </w:p>
    <w:p w:rsidR="00B5393D" w:rsidRPr="00B90C73" w:rsidRDefault="00EE195B" w:rsidP="00B5393D">
      <w:pPr>
        <w:spacing w:after="0"/>
        <w:jc w:val="both"/>
        <w:rPr>
          <w:rFonts w:ascii="Graphik Regular" w:hAnsi="Graphik Regular"/>
          <w:b/>
          <w:sz w:val="18"/>
          <w:szCs w:val="18"/>
        </w:rPr>
      </w:pPr>
      <w:r w:rsidRPr="00B90C73">
        <w:rPr>
          <w:rFonts w:ascii="Graphik Regular" w:hAnsi="Graphik Regular"/>
          <w:b/>
          <w:sz w:val="18"/>
          <w:szCs w:val="18"/>
        </w:rPr>
        <w:t>CRITERIOS NORMATIVOS INIFED.</w:t>
      </w:r>
    </w:p>
    <w:p w:rsidR="00B5393D" w:rsidRPr="00B90C73" w:rsidRDefault="00B5393D" w:rsidP="00B5393D">
      <w:pPr>
        <w:spacing w:after="0"/>
        <w:jc w:val="both"/>
        <w:rPr>
          <w:rFonts w:ascii="Graphik Regular" w:hAnsi="Graphik Regular"/>
          <w:sz w:val="18"/>
          <w:szCs w:val="18"/>
        </w:rPr>
      </w:pPr>
    </w:p>
    <w:p w:rsidR="00B5393D" w:rsidRPr="00B90C73" w:rsidRDefault="00EE195B" w:rsidP="00EE195B">
      <w:pPr>
        <w:pStyle w:val="Prrafodelista"/>
        <w:numPr>
          <w:ilvl w:val="0"/>
          <w:numId w:val="26"/>
        </w:numPr>
        <w:spacing w:after="0"/>
        <w:jc w:val="both"/>
        <w:rPr>
          <w:rFonts w:ascii="Graphik Regular" w:hAnsi="Graphik Regular"/>
          <w:sz w:val="18"/>
          <w:szCs w:val="18"/>
        </w:rPr>
      </w:pPr>
      <w:r w:rsidRPr="00B90C73">
        <w:rPr>
          <w:rFonts w:ascii="Graphik Regular" w:hAnsi="Graphik Regular"/>
          <w:sz w:val="18"/>
          <w:szCs w:val="18"/>
        </w:rPr>
        <w:t>CRITERIOS DE DISEÑO ARQUITECTÓNICO PARA EDUCACIÓN BÁSICA.</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PREESCOLAR – JARDÍN DE NIÑOS.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PRIMARIA.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SECUNDARIA. </w:t>
      </w:r>
    </w:p>
    <w:p w:rsidR="00B5393D" w:rsidRPr="00B90C73" w:rsidRDefault="00EE195B" w:rsidP="00EE195B">
      <w:pPr>
        <w:pStyle w:val="Prrafodelista"/>
        <w:numPr>
          <w:ilvl w:val="0"/>
          <w:numId w:val="19"/>
        </w:numPr>
        <w:spacing w:after="0"/>
        <w:jc w:val="both"/>
        <w:rPr>
          <w:rFonts w:ascii="Graphik Regular" w:hAnsi="Graphik Regular"/>
          <w:sz w:val="18"/>
          <w:szCs w:val="18"/>
        </w:rPr>
      </w:pPr>
      <w:r w:rsidRPr="00B90C73">
        <w:rPr>
          <w:rFonts w:ascii="Graphik Regular" w:hAnsi="Graphik Regular"/>
          <w:sz w:val="18"/>
          <w:szCs w:val="18"/>
        </w:rPr>
        <w:t xml:space="preserve">CAM (CENTRO DE ATENCIÓN MÚLTIPLE). </w:t>
      </w:r>
    </w:p>
    <w:p w:rsidR="00B5393D" w:rsidRPr="00B90C73" w:rsidRDefault="00EE195B" w:rsidP="00EE195B">
      <w:pPr>
        <w:pStyle w:val="Prrafodelista"/>
        <w:numPr>
          <w:ilvl w:val="0"/>
          <w:numId w:val="26"/>
        </w:numPr>
        <w:spacing w:after="0"/>
        <w:jc w:val="both"/>
        <w:rPr>
          <w:rFonts w:ascii="Graphik Regular" w:hAnsi="Graphik Regular"/>
          <w:sz w:val="18"/>
          <w:szCs w:val="18"/>
        </w:rPr>
      </w:pPr>
      <w:r w:rsidRPr="00B90C73">
        <w:rPr>
          <w:rFonts w:ascii="Graphik Regular" w:hAnsi="Graphik Regular"/>
          <w:sz w:val="18"/>
          <w:szCs w:val="18"/>
        </w:rPr>
        <w:t>PRODUCCIÓN DE HORTALIZAS EN RECIRCULACIÓN DE NUTRIENTES.</w:t>
      </w:r>
    </w:p>
    <w:p w:rsidR="00B5393D" w:rsidRPr="00B90C73" w:rsidRDefault="00B5393D" w:rsidP="00B5393D">
      <w:pPr>
        <w:spacing w:after="0"/>
        <w:rPr>
          <w:rFonts w:ascii="Graphik Regular" w:hAnsi="Graphik Regular"/>
          <w:sz w:val="18"/>
          <w:szCs w:val="18"/>
        </w:rPr>
      </w:pPr>
    </w:p>
    <w:p w:rsidR="00B5393D" w:rsidRPr="00B90C73" w:rsidRDefault="00B5393D" w:rsidP="00423EEA">
      <w:pPr>
        <w:rPr>
          <w:rFonts w:ascii="Graphik Regular" w:hAnsi="Graphik Regular"/>
          <w:sz w:val="18"/>
          <w:szCs w:val="18"/>
        </w:rPr>
      </w:pPr>
    </w:p>
    <w:p w:rsidR="00B5393D" w:rsidRPr="00B90C73" w:rsidRDefault="00B5393D" w:rsidP="00423EEA">
      <w:pPr>
        <w:rPr>
          <w:rFonts w:ascii="Graphik Regular" w:hAnsi="Graphik Regular"/>
          <w:b/>
          <w:sz w:val="18"/>
          <w:szCs w:val="18"/>
        </w:rPr>
      </w:pPr>
    </w:p>
    <w:p w:rsidR="00423EEA" w:rsidRPr="00B90C73" w:rsidRDefault="00423EEA" w:rsidP="00423EEA">
      <w:pPr>
        <w:spacing w:after="0"/>
        <w:jc w:val="both"/>
        <w:rPr>
          <w:rFonts w:ascii="Graphik Regular" w:hAnsi="Graphik Regular"/>
          <w:sz w:val="18"/>
          <w:szCs w:val="18"/>
        </w:rPr>
      </w:pPr>
    </w:p>
    <w:p w:rsidR="00EE195B" w:rsidRPr="00B90C73" w:rsidRDefault="00EE195B" w:rsidP="00423EEA">
      <w:pPr>
        <w:spacing w:after="0"/>
        <w:jc w:val="both"/>
        <w:rPr>
          <w:rFonts w:ascii="Graphik Regular" w:hAnsi="Graphik Regular"/>
          <w:sz w:val="18"/>
          <w:szCs w:val="18"/>
        </w:rPr>
      </w:pPr>
    </w:p>
    <w:p w:rsidR="00EE195B" w:rsidRPr="00B90C73" w:rsidRDefault="00EE195B" w:rsidP="00423EEA">
      <w:pPr>
        <w:spacing w:after="0"/>
        <w:jc w:val="both"/>
        <w:rPr>
          <w:rFonts w:ascii="Graphik Regular" w:hAnsi="Graphik Regular"/>
          <w:sz w:val="18"/>
          <w:szCs w:val="18"/>
        </w:rPr>
      </w:pPr>
    </w:p>
    <w:p w:rsidR="00EE195B" w:rsidRPr="00B90C73" w:rsidRDefault="00EE195B" w:rsidP="00423EEA">
      <w:pPr>
        <w:spacing w:after="0"/>
        <w:jc w:val="both"/>
        <w:rPr>
          <w:rFonts w:ascii="Graphik Regular" w:hAnsi="Graphik Regular"/>
          <w:sz w:val="18"/>
          <w:szCs w:val="18"/>
        </w:rPr>
      </w:pPr>
    </w:p>
    <w:p w:rsidR="00EE195B" w:rsidRPr="00B90C73" w:rsidRDefault="00EE195B" w:rsidP="00423EEA">
      <w:pPr>
        <w:spacing w:after="0"/>
        <w:jc w:val="both"/>
        <w:rPr>
          <w:rFonts w:ascii="Graphik Regular" w:hAnsi="Graphik Regular"/>
          <w:sz w:val="18"/>
          <w:szCs w:val="18"/>
        </w:rPr>
      </w:pPr>
    </w:p>
    <w:p w:rsidR="00EE195B" w:rsidRPr="00B90C73" w:rsidRDefault="00EE195B" w:rsidP="00423EEA">
      <w:pPr>
        <w:spacing w:after="0"/>
        <w:jc w:val="both"/>
        <w:rPr>
          <w:rFonts w:ascii="Graphik Regular" w:hAnsi="Graphik Regular"/>
          <w:sz w:val="18"/>
          <w:szCs w:val="18"/>
        </w:rPr>
      </w:pPr>
    </w:p>
    <w:p w:rsidR="00423EEA" w:rsidRPr="00B90C73" w:rsidRDefault="00423EEA" w:rsidP="00423EEA">
      <w:pPr>
        <w:spacing w:after="0"/>
        <w:jc w:val="both"/>
        <w:rPr>
          <w:rFonts w:ascii="Graphik Regular" w:hAnsi="Graphik Regular"/>
          <w:sz w:val="18"/>
          <w:szCs w:val="18"/>
        </w:rPr>
      </w:pPr>
    </w:p>
    <w:p w:rsidR="0070799F" w:rsidRPr="00B90C73" w:rsidRDefault="0070799F" w:rsidP="00423EEA">
      <w:pPr>
        <w:spacing w:after="0"/>
        <w:jc w:val="both"/>
        <w:rPr>
          <w:rFonts w:ascii="Graphik Regular" w:hAnsi="Graphik Regular"/>
          <w:sz w:val="18"/>
          <w:szCs w:val="18"/>
        </w:rPr>
      </w:pPr>
    </w:p>
    <w:p w:rsidR="0070799F" w:rsidRPr="00B90C73" w:rsidRDefault="0070799F" w:rsidP="00423EEA">
      <w:pPr>
        <w:spacing w:after="0"/>
        <w:jc w:val="both"/>
        <w:rPr>
          <w:rFonts w:ascii="Graphik Regular" w:hAnsi="Graphik Regular"/>
          <w:sz w:val="18"/>
          <w:szCs w:val="18"/>
        </w:rPr>
      </w:pPr>
    </w:p>
    <w:p w:rsidR="0070799F" w:rsidRPr="00B90C73" w:rsidRDefault="0070799F" w:rsidP="00423EEA">
      <w:pPr>
        <w:spacing w:after="0"/>
        <w:jc w:val="both"/>
        <w:rPr>
          <w:rFonts w:ascii="Graphik Regular" w:hAnsi="Graphik Regular"/>
          <w:sz w:val="18"/>
          <w:szCs w:val="18"/>
        </w:rPr>
      </w:pPr>
    </w:p>
    <w:p w:rsidR="0070799F" w:rsidRPr="00B90C73" w:rsidRDefault="0070799F" w:rsidP="00423EEA">
      <w:pPr>
        <w:spacing w:after="0"/>
        <w:jc w:val="both"/>
        <w:rPr>
          <w:rFonts w:ascii="Graphik Regular" w:hAnsi="Graphik Regular"/>
          <w:sz w:val="18"/>
          <w:szCs w:val="18"/>
        </w:rPr>
      </w:pPr>
    </w:p>
    <w:p w:rsidR="0070799F" w:rsidRPr="00B90C73" w:rsidRDefault="0070799F" w:rsidP="00423EEA">
      <w:pPr>
        <w:spacing w:after="0"/>
        <w:jc w:val="both"/>
        <w:rPr>
          <w:rFonts w:ascii="Graphik Regular" w:hAnsi="Graphik Regular"/>
          <w:sz w:val="18"/>
          <w:szCs w:val="18"/>
        </w:rPr>
      </w:pPr>
    </w:p>
    <w:p w:rsidR="00423EEA" w:rsidRPr="00B90C73" w:rsidRDefault="00423EEA" w:rsidP="00423EEA">
      <w:pPr>
        <w:rPr>
          <w:rFonts w:ascii="Graphik Regular" w:hAnsi="Graphik Regular"/>
          <w:b/>
          <w:sz w:val="18"/>
          <w:szCs w:val="18"/>
        </w:rPr>
      </w:pPr>
      <w:r w:rsidRPr="00B90C73">
        <w:rPr>
          <w:rFonts w:ascii="Graphik Regular" w:hAnsi="Graphik Regular"/>
          <w:b/>
          <w:sz w:val="18"/>
          <w:szCs w:val="18"/>
        </w:rPr>
        <w:t>2.- EL CONTRATISTA AL FORMULAR SU PROPOSICIÓN DEBERÁ CONSIDERAR QUE:</w:t>
      </w:r>
    </w:p>
    <w:p w:rsidR="00423EEA" w:rsidRPr="00B90C73" w:rsidRDefault="00423EEA" w:rsidP="00423EEA">
      <w:pPr>
        <w:jc w:val="both"/>
        <w:rPr>
          <w:rFonts w:ascii="Graphik Regular" w:hAnsi="Graphik Regular"/>
          <w:sz w:val="18"/>
          <w:szCs w:val="18"/>
        </w:rPr>
      </w:pPr>
      <w:r w:rsidRPr="00B90C73">
        <w:rPr>
          <w:rFonts w:ascii="Graphik Regular" w:hAnsi="Graphik Regular"/>
          <w:b/>
          <w:sz w:val="18"/>
          <w:szCs w:val="18"/>
        </w:rPr>
        <w:t>A.-</w:t>
      </w:r>
      <w:r w:rsidRPr="00B90C73">
        <w:rPr>
          <w:rFonts w:ascii="Graphik Regular" w:hAnsi="Graphik Regular"/>
          <w:sz w:val="18"/>
          <w:szCs w:val="18"/>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B90C73" w:rsidRDefault="00EE195B" w:rsidP="00423EEA">
      <w:pPr>
        <w:jc w:val="both"/>
        <w:rPr>
          <w:rFonts w:ascii="Graphik Regular" w:hAnsi="Graphik Regular"/>
          <w:sz w:val="18"/>
          <w:szCs w:val="18"/>
        </w:rPr>
      </w:pPr>
      <w:r w:rsidRPr="00B90C73">
        <w:rPr>
          <w:rFonts w:ascii="Graphik Regular" w:hAnsi="Graphik Regular"/>
          <w:b/>
          <w:sz w:val="18"/>
          <w:szCs w:val="18"/>
        </w:rPr>
        <w:t>B</w:t>
      </w:r>
      <w:r w:rsidR="00423EEA" w:rsidRPr="00B90C73">
        <w:rPr>
          <w:rFonts w:ascii="Graphik Regular" w:hAnsi="Graphik Regular"/>
          <w:b/>
          <w:sz w:val="18"/>
          <w:szCs w:val="18"/>
        </w:rPr>
        <w:t>.-</w:t>
      </w:r>
      <w:r w:rsidR="00423EEA" w:rsidRPr="00B90C73">
        <w:rPr>
          <w:rFonts w:ascii="Graphik Regular" w:hAnsi="Graphik Regular"/>
          <w:sz w:val="18"/>
          <w:szCs w:val="18"/>
        </w:rPr>
        <w:t xml:space="preserve"> LOS BANCOS DE DESPERDICIO DEBERÁN SER LIBERADOS POR EL CONTRATISTA GANADOR, ADEMÁS DE OBTENER TODOS LOS PERMISOS QUE SE REQUIERAN.</w:t>
      </w:r>
    </w:p>
    <w:p w:rsidR="00423EEA" w:rsidRPr="00B90C73" w:rsidRDefault="00EE195B" w:rsidP="00423EEA">
      <w:pPr>
        <w:jc w:val="both"/>
        <w:rPr>
          <w:rFonts w:ascii="Graphik Regular" w:hAnsi="Graphik Regular"/>
          <w:sz w:val="18"/>
          <w:szCs w:val="18"/>
        </w:rPr>
      </w:pPr>
      <w:r w:rsidRPr="00B90C73">
        <w:rPr>
          <w:rFonts w:ascii="Graphik Regular" w:hAnsi="Graphik Regular"/>
          <w:b/>
          <w:sz w:val="18"/>
          <w:szCs w:val="18"/>
        </w:rPr>
        <w:t>C</w:t>
      </w:r>
      <w:r w:rsidR="00423EEA" w:rsidRPr="00B90C73">
        <w:rPr>
          <w:rFonts w:ascii="Graphik Regular" w:hAnsi="Graphik Regular"/>
          <w:b/>
          <w:sz w:val="18"/>
          <w:szCs w:val="18"/>
        </w:rPr>
        <w:t>.-</w:t>
      </w:r>
      <w:r w:rsidR="00423EEA" w:rsidRPr="00B90C73">
        <w:rPr>
          <w:rFonts w:ascii="Graphik Regular" w:hAnsi="Graphik Regular"/>
          <w:sz w:val="18"/>
          <w:szCs w:val="18"/>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B90C73" w:rsidRDefault="00EE195B" w:rsidP="00B242D1">
      <w:pPr>
        <w:ind w:left="709" w:hanging="708"/>
        <w:jc w:val="both"/>
        <w:rPr>
          <w:rFonts w:ascii="Graphik Regular" w:hAnsi="Graphik Regular"/>
          <w:sz w:val="18"/>
          <w:szCs w:val="18"/>
        </w:rPr>
      </w:pPr>
      <w:r w:rsidRPr="00B90C73">
        <w:rPr>
          <w:rFonts w:ascii="Graphik Regular" w:hAnsi="Graphik Regular"/>
          <w:b/>
          <w:sz w:val="18"/>
          <w:szCs w:val="18"/>
        </w:rPr>
        <w:t>D</w:t>
      </w:r>
      <w:r w:rsidR="00423EEA" w:rsidRPr="00B90C73">
        <w:rPr>
          <w:rFonts w:ascii="Graphik Regular" w:hAnsi="Graphik Regular"/>
          <w:b/>
          <w:sz w:val="18"/>
          <w:szCs w:val="18"/>
        </w:rPr>
        <w:t>.-</w:t>
      </w:r>
      <w:r w:rsidR="00423EEA" w:rsidRPr="00B90C73">
        <w:rPr>
          <w:rFonts w:ascii="Graphik Regular" w:hAnsi="Graphik Regular"/>
          <w:sz w:val="18"/>
          <w:szCs w:val="18"/>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B90C73" w:rsidRDefault="00423EEA" w:rsidP="00423EEA">
      <w:pPr>
        <w:rPr>
          <w:rFonts w:ascii="Graphik Regular" w:hAnsi="Graphik Regular"/>
          <w:sz w:val="18"/>
          <w:szCs w:val="18"/>
        </w:rPr>
      </w:pPr>
      <w:r w:rsidRPr="00B90C73">
        <w:rPr>
          <w:rFonts w:ascii="Graphik Regular" w:hAnsi="Graphik Regular"/>
          <w:sz w:val="18"/>
          <w:szCs w:val="18"/>
        </w:rPr>
        <w:br w:type="page"/>
      </w:r>
    </w:p>
    <w:p w:rsidR="00423EEA" w:rsidRPr="00B90C73" w:rsidRDefault="00423EEA" w:rsidP="00423EEA">
      <w:pPr>
        <w:spacing w:after="0"/>
        <w:jc w:val="both"/>
        <w:rPr>
          <w:rFonts w:ascii="Graphik Regular" w:hAnsi="Graphik Regular"/>
          <w:sz w:val="18"/>
          <w:szCs w:val="18"/>
        </w:rPr>
      </w:pPr>
    </w:p>
    <w:p w:rsidR="00423EEA" w:rsidRPr="00B90C73" w:rsidRDefault="00423EEA" w:rsidP="00423EEA">
      <w:pPr>
        <w:jc w:val="center"/>
        <w:rPr>
          <w:rFonts w:ascii="Graphik Regular" w:hAnsi="Graphik Regular"/>
          <w:b/>
          <w:sz w:val="18"/>
          <w:szCs w:val="18"/>
        </w:rPr>
      </w:pPr>
      <w:r w:rsidRPr="00B90C73">
        <w:rPr>
          <w:rFonts w:ascii="Graphik Regular" w:hAnsi="Graphik Regular"/>
          <w:b/>
          <w:sz w:val="18"/>
          <w:szCs w:val="18"/>
        </w:rPr>
        <w:t>DISPOSITIVOS DE PROTECCIÓN DURANTE LA EJECUCIÓN DE LAS OBRAS.</w:t>
      </w:r>
    </w:p>
    <w:p w:rsidR="00423EEA" w:rsidRPr="00B90C73" w:rsidRDefault="00423EEA" w:rsidP="00423EEA">
      <w:pPr>
        <w:jc w:val="both"/>
        <w:rPr>
          <w:rFonts w:ascii="Graphik Regular" w:hAnsi="Graphik Regular" w:cs="Arial"/>
          <w:sz w:val="18"/>
          <w:szCs w:val="18"/>
        </w:rPr>
      </w:pPr>
      <w:r w:rsidRPr="00B90C73">
        <w:rPr>
          <w:rFonts w:ascii="Graphik Regular" w:hAnsi="Graphik Regular" w:cs="Arial"/>
          <w:sz w:val="18"/>
          <w:szCs w:val="18"/>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Pr="00B90C73" w:rsidRDefault="00423EEA" w:rsidP="00423EEA">
      <w:pPr>
        <w:jc w:val="both"/>
        <w:rPr>
          <w:rFonts w:ascii="Graphik Regular" w:hAnsi="Graphik Regular" w:cs="Arial"/>
          <w:sz w:val="18"/>
          <w:szCs w:val="18"/>
        </w:rPr>
      </w:pPr>
      <w:r w:rsidRPr="00B90C73">
        <w:rPr>
          <w:rFonts w:ascii="Graphik Regular" w:hAnsi="Graphik Regular" w:cs="Arial"/>
          <w:sz w:val="18"/>
          <w:szCs w:val="18"/>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Pr="00B90C73" w:rsidRDefault="00423EEA" w:rsidP="00423EEA">
      <w:pPr>
        <w:spacing w:line="240" w:lineRule="auto"/>
        <w:jc w:val="both"/>
        <w:rPr>
          <w:rFonts w:ascii="Graphik Regular" w:hAnsi="Graphik Regular" w:cs="Arial"/>
          <w:sz w:val="18"/>
          <w:szCs w:val="18"/>
        </w:rPr>
      </w:pPr>
      <w:r w:rsidRPr="00B90C73">
        <w:rPr>
          <w:rFonts w:ascii="Graphik Regular" w:hAnsi="Graphik Regular" w:cs="Arial"/>
          <w:sz w:val="18"/>
          <w:szCs w:val="18"/>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B90C73" w:rsidRDefault="00423EEA" w:rsidP="00423EEA">
      <w:pPr>
        <w:spacing w:line="240" w:lineRule="auto"/>
        <w:jc w:val="both"/>
        <w:rPr>
          <w:rFonts w:ascii="Graphik Regular" w:hAnsi="Graphik Regular" w:cs="Arial"/>
          <w:b/>
          <w:sz w:val="18"/>
          <w:szCs w:val="18"/>
        </w:rPr>
      </w:pPr>
      <w:r w:rsidRPr="00B90C73">
        <w:rPr>
          <w:rFonts w:ascii="Graphik Regular" w:hAnsi="Graphik Regular" w:cs="Arial"/>
          <w:b/>
          <w:sz w:val="18"/>
          <w:szCs w:val="18"/>
        </w:rPr>
        <w:t>NOTA:</w:t>
      </w:r>
    </w:p>
    <w:p w:rsidR="00423EEA" w:rsidRPr="00B90C73" w:rsidRDefault="00423EEA" w:rsidP="00423EEA">
      <w:pPr>
        <w:spacing w:line="240" w:lineRule="auto"/>
        <w:jc w:val="both"/>
        <w:rPr>
          <w:rFonts w:ascii="Graphik Regular" w:hAnsi="Graphik Regular" w:cs="Arial"/>
          <w:sz w:val="18"/>
          <w:szCs w:val="18"/>
        </w:rPr>
      </w:pPr>
      <w:r w:rsidRPr="00B90C73">
        <w:rPr>
          <w:rFonts w:ascii="Graphik Regular" w:hAnsi="Graphik Regular" w:cs="Arial"/>
          <w:sz w:val="18"/>
          <w:szCs w:val="18"/>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jc w:val="both"/>
        <w:rPr>
          <w:rFonts w:ascii="Graphik Regular" w:hAnsi="Graphik Regular"/>
          <w:b/>
          <w:sz w:val="18"/>
          <w:szCs w:val="18"/>
        </w:rPr>
      </w:pPr>
    </w:p>
    <w:p w:rsidR="00423EEA" w:rsidRPr="00B90C73" w:rsidRDefault="00423EEA" w:rsidP="00423EEA">
      <w:pPr>
        <w:pStyle w:val="Prrafodelista"/>
        <w:numPr>
          <w:ilvl w:val="0"/>
          <w:numId w:val="15"/>
        </w:numPr>
        <w:rPr>
          <w:rFonts w:ascii="Graphik Regular" w:hAnsi="Graphik Regular" w:cs="Arial"/>
          <w:b/>
          <w:sz w:val="18"/>
          <w:szCs w:val="18"/>
        </w:rPr>
      </w:pPr>
      <w:r w:rsidRPr="00B90C73">
        <w:rPr>
          <w:rFonts w:ascii="Graphik Regular" w:hAnsi="Graphik Regular" w:cs="Arial"/>
          <w:b/>
          <w:sz w:val="18"/>
          <w:szCs w:val="18"/>
        </w:rPr>
        <w:lastRenderedPageBreak/>
        <w:t>PROGRAMA DE OBRA GENERAL</w:t>
      </w:r>
    </w:p>
    <w:p w:rsidR="00423EEA" w:rsidRPr="00B90C73" w:rsidRDefault="00423EEA" w:rsidP="00423EEA">
      <w:pPr>
        <w:jc w:val="both"/>
        <w:rPr>
          <w:rFonts w:ascii="Graphik Regular" w:hAnsi="Graphik Regular" w:cs="Arial"/>
          <w:sz w:val="18"/>
          <w:szCs w:val="18"/>
        </w:rPr>
      </w:pPr>
      <w:r w:rsidRPr="00B90C73">
        <w:rPr>
          <w:rFonts w:ascii="Graphik Regular" w:hAnsi="Graphik Regular" w:cs="Arial"/>
          <w:sz w:val="18"/>
          <w:szCs w:val="18"/>
        </w:rPr>
        <w:t xml:space="preserve">SE ANEXA PROGRAMA CANDELARIZADO GENERAL DE LOS TRABAJOS DIVIDIDO EN PARTIDAS </w:t>
      </w:r>
    </w:p>
    <w:p w:rsidR="00423EEA" w:rsidRPr="00B90C73" w:rsidRDefault="00423EEA" w:rsidP="00423EEA">
      <w:pPr>
        <w:ind w:left="360"/>
        <w:rPr>
          <w:rFonts w:ascii="Graphik Regular" w:hAnsi="Graphik Regular" w:cs="Arial"/>
          <w:b/>
          <w:sz w:val="18"/>
          <w:szCs w:val="18"/>
        </w:rPr>
      </w:pPr>
    </w:p>
    <w:p w:rsidR="00423EEA" w:rsidRPr="00B90C73" w:rsidRDefault="00423EEA" w:rsidP="00423EEA">
      <w:pPr>
        <w:pStyle w:val="Prrafodelista"/>
        <w:numPr>
          <w:ilvl w:val="0"/>
          <w:numId w:val="15"/>
        </w:numPr>
        <w:rPr>
          <w:rFonts w:ascii="Graphik Regular" w:hAnsi="Graphik Regular" w:cs="Arial"/>
          <w:b/>
          <w:sz w:val="18"/>
          <w:szCs w:val="18"/>
        </w:rPr>
      </w:pPr>
      <w:r w:rsidRPr="00B90C73">
        <w:rPr>
          <w:rFonts w:ascii="Graphik Regular" w:hAnsi="Graphik Regular" w:cs="Arial"/>
          <w:b/>
          <w:sz w:val="18"/>
          <w:szCs w:val="18"/>
        </w:rPr>
        <w:t xml:space="preserve"> PROGRAMA DE MAQUINARIA Y EQUIPO REQUERIDO.</w:t>
      </w:r>
    </w:p>
    <w:p w:rsidR="00423EEA" w:rsidRPr="00B90C73" w:rsidRDefault="00423EEA" w:rsidP="00423EEA">
      <w:pPr>
        <w:jc w:val="both"/>
        <w:rPr>
          <w:rFonts w:ascii="Graphik Regular" w:hAnsi="Graphik Regular" w:cs="Arial"/>
          <w:sz w:val="18"/>
          <w:szCs w:val="18"/>
        </w:rPr>
      </w:pPr>
      <w:r w:rsidRPr="00B90C73">
        <w:rPr>
          <w:rFonts w:ascii="Graphik Regular" w:hAnsi="Graphik Regular" w:cs="Arial"/>
          <w:sz w:val="18"/>
          <w:szCs w:val="18"/>
        </w:rPr>
        <w:t xml:space="preserve">DEBERÁ CONTEMPLAR LA QUE POR PROCEDIMIENTO CONSTRUCTIVO INDICA LAS NORMAS Y ESPECIFICACIONES DE </w:t>
      </w:r>
      <w:r w:rsidR="00EE195B" w:rsidRPr="00B90C73">
        <w:rPr>
          <w:rFonts w:ascii="Graphik Regular" w:hAnsi="Graphik Regular" w:cs="Arial"/>
          <w:sz w:val="18"/>
          <w:szCs w:val="18"/>
        </w:rPr>
        <w:t>LA INFRAESTRUCTURA EDUCATIVA (</w:t>
      </w:r>
      <w:r w:rsidR="00EE195B" w:rsidRPr="00B90C73">
        <w:rPr>
          <w:rFonts w:ascii="Graphik Regular" w:hAnsi="Graphik Regular" w:cs="Arial"/>
          <w:b/>
          <w:sz w:val="18"/>
          <w:szCs w:val="18"/>
        </w:rPr>
        <w:t>INIFED</w:t>
      </w:r>
      <w:r w:rsidR="00EE195B" w:rsidRPr="00B90C73">
        <w:rPr>
          <w:rFonts w:ascii="Graphik Regular" w:hAnsi="Graphik Regular" w:cs="Arial"/>
          <w:sz w:val="18"/>
          <w:szCs w:val="18"/>
        </w:rPr>
        <w:t>) DE LA SECRETARIA DE EDUCACION PUBLICA (</w:t>
      </w:r>
      <w:r w:rsidR="00EE195B" w:rsidRPr="00B90C73">
        <w:rPr>
          <w:rFonts w:ascii="Graphik Regular" w:hAnsi="Graphik Regular" w:cs="Arial"/>
          <w:b/>
          <w:sz w:val="18"/>
          <w:szCs w:val="18"/>
        </w:rPr>
        <w:t>SEP</w:t>
      </w:r>
      <w:r w:rsidR="00EE195B" w:rsidRPr="00B90C73">
        <w:rPr>
          <w:rFonts w:ascii="Graphik Regular" w:hAnsi="Graphik Regular" w:cs="Arial"/>
          <w:sz w:val="18"/>
          <w:szCs w:val="18"/>
        </w:rPr>
        <w:t xml:space="preserve">) </w:t>
      </w:r>
      <w:r w:rsidRPr="00B90C73">
        <w:rPr>
          <w:rFonts w:ascii="Graphik Regular" w:hAnsi="Graphik Regular" w:cs="Arial"/>
          <w:sz w:val="18"/>
          <w:szCs w:val="18"/>
        </w:rPr>
        <w:t>O EN SU DEFECTO LA QUE EL CONTRATISTA CONSIDERE POR ANÁLISIS DE SU PRECIO QUE EMPLEARÁ EN CAMPO, DEBIENDO CUMPLIR CON LA CALIDAD DE LOS TRABAJOS CONTRATADOS.</w:t>
      </w:r>
    </w:p>
    <w:p w:rsidR="00423EEA" w:rsidRPr="00B90C73" w:rsidRDefault="00423EEA" w:rsidP="00423EEA">
      <w:pPr>
        <w:spacing w:line="240" w:lineRule="auto"/>
        <w:jc w:val="both"/>
        <w:rPr>
          <w:rFonts w:ascii="Graphik Regular" w:hAnsi="Graphik Regular" w:cs="Arial"/>
          <w:b/>
          <w:sz w:val="18"/>
          <w:szCs w:val="18"/>
        </w:rPr>
      </w:pPr>
    </w:p>
    <w:p w:rsidR="00423EEA" w:rsidRPr="00B90C73" w:rsidRDefault="00423EEA" w:rsidP="00EE195B">
      <w:pPr>
        <w:spacing w:line="240" w:lineRule="auto"/>
        <w:ind w:left="708" w:hanging="708"/>
        <w:jc w:val="both"/>
        <w:rPr>
          <w:rFonts w:ascii="Graphik Regular" w:hAnsi="Graphik Regular" w:cs="Arial"/>
          <w:b/>
          <w:sz w:val="18"/>
          <w:szCs w:val="18"/>
        </w:rPr>
      </w:pPr>
    </w:p>
    <w:p w:rsidR="009C3CDE" w:rsidRPr="00B90C73" w:rsidRDefault="009C3CDE" w:rsidP="00423EEA">
      <w:pPr>
        <w:rPr>
          <w:rFonts w:ascii="Graphik Regular" w:hAnsi="Graphik Regular"/>
          <w:sz w:val="18"/>
          <w:szCs w:val="18"/>
        </w:rPr>
      </w:pPr>
    </w:p>
    <w:sectPr w:rsidR="009C3CDE" w:rsidRPr="00B90C73"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5B3" w:rsidRDefault="007B65B3" w:rsidP="00D825CF">
      <w:pPr>
        <w:spacing w:after="0" w:line="240" w:lineRule="auto"/>
      </w:pPr>
      <w:r>
        <w:separator/>
      </w:r>
    </w:p>
  </w:endnote>
  <w:endnote w:type="continuationSeparator" w:id="0">
    <w:p w:rsidR="007B65B3" w:rsidRDefault="007B65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5B3" w:rsidRDefault="007B65B3" w:rsidP="00D825CF">
      <w:pPr>
        <w:spacing w:after="0" w:line="240" w:lineRule="auto"/>
      </w:pPr>
      <w:r>
        <w:separator/>
      </w:r>
    </w:p>
  </w:footnote>
  <w:footnote w:type="continuationSeparator" w:id="0">
    <w:p w:rsidR="007B65B3" w:rsidRDefault="007B65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B90C73" w:rsidRDefault="00B90C73" w:rsidP="00D825CF">
    <w:pPr>
      <w:pStyle w:val="Encabezado"/>
      <w:jc w:val="center"/>
      <w:rPr>
        <w:rFonts w:ascii="Graphik Regular" w:hAnsi="Graphik Regular"/>
        <w:b/>
        <w:sz w:val="20"/>
        <w:szCs w:val="20"/>
      </w:rPr>
    </w:pPr>
    <w:r w:rsidRPr="00B90C73">
      <w:rPr>
        <w:rFonts w:ascii="Graphik Regular" w:hAnsi="Graphik Regular"/>
        <w:noProof/>
        <w:sz w:val="20"/>
        <w:szCs w:val="20"/>
        <w:lang w:eastAsia="es-MX"/>
      </w:rPr>
      <w:drawing>
        <wp:anchor distT="0" distB="0" distL="114300" distR="114300" simplePos="0" relativeHeight="251659776" behindDoc="1" locked="0" layoutInCell="1" allowOverlap="1">
          <wp:simplePos x="0" y="0"/>
          <wp:positionH relativeFrom="column">
            <wp:posOffset>-34290</wp:posOffset>
          </wp:positionH>
          <wp:positionV relativeFrom="paragraph">
            <wp:posOffset>-2540</wp:posOffset>
          </wp:positionV>
          <wp:extent cx="811530" cy="614445"/>
          <wp:effectExtent l="0" t="0" r="762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21422" t="1" r="24895" b="49100"/>
                  <a:stretch/>
                </pic:blipFill>
                <pic:spPr bwMode="auto">
                  <a:xfrm>
                    <a:off x="0" y="0"/>
                    <a:ext cx="812456" cy="6151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825CF" w:rsidRPr="00B90C73">
      <w:rPr>
        <w:rFonts w:ascii="Graphik Regular" w:hAnsi="Graphik Regular"/>
        <w:noProof/>
        <w:sz w:val="20"/>
        <w:szCs w:val="20"/>
        <w:lang w:eastAsia="es-MX"/>
      </w:rPr>
      <w:drawing>
        <wp:anchor distT="0" distB="0" distL="114300" distR="114300" simplePos="0" relativeHeight="251656704"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B90C73">
      <w:rPr>
        <w:rFonts w:ascii="Graphik Regular" w:hAnsi="Graphik Regular"/>
        <w:b/>
        <w:sz w:val="20"/>
        <w:szCs w:val="20"/>
      </w:rPr>
      <w:t>GOBIERNO DEL ESTADO DE HIDALGO</w:t>
    </w:r>
  </w:p>
  <w:p w:rsidR="00D825CF" w:rsidRPr="00B90C73" w:rsidRDefault="00D825CF" w:rsidP="00D825CF">
    <w:pPr>
      <w:pStyle w:val="Encabezado"/>
      <w:jc w:val="center"/>
      <w:rPr>
        <w:rFonts w:ascii="Graphik Regular" w:hAnsi="Graphik Regular"/>
        <w:b/>
        <w:sz w:val="20"/>
        <w:szCs w:val="20"/>
      </w:rPr>
    </w:pPr>
    <w:r w:rsidRPr="00B90C73">
      <w:rPr>
        <w:rFonts w:ascii="Graphik Regular" w:hAnsi="Graphik Regular"/>
        <w:b/>
        <w:sz w:val="20"/>
        <w:szCs w:val="20"/>
      </w:rPr>
      <w:t>SECRETARÍA DE OBRAS PÚBLICAS Y ORDENAMIENTO TERRITORIAL</w:t>
    </w:r>
  </w:p>
  <w:p w:rsidR="00D825CF" w:rsidRPr="00B90C73" w:rsidRDefault="00D825CF" w:rsidP="00D825CF">
    <w:pPr>
      <w:pStyle w:val="Encabezado"/>
      <w:jc w:val="center"/>
      <w:rPr>
        <w:rFonts w:ascii="Graphik Regular" w:hAnsi="Graphik Regular"/>
        <w:b/>
        <w:sz w:val="20"/>
        <w:szCs w:val="20"/>
      </w:rPr>
    </w:pPr>
    <w:r w:rsidRPr="00B90C73">
      <w:rPr>
        <w:rFonts w:ascii="Graphik Regular" w:hAnsi="Graphik Regular"/>
        <w:b/>
        <w:sz w:val="20"/>
        <w:szCs w:val="20"/>
      </w:rPr>
      <w:t>DIRECCIÓN GENERAL DE CONSERVACIÓN DE CARRETERAS ESTATALES</w:t>
    </w:r>
  </w:p>
  <w:p w:rsidR="00D825CF" w:rsidRPr="00B90C73" w:rsidRDefault="00D825CF">
    <w:pPr>
      <w:pStyle w:val="Encabezado"/>
      <w:rPr>
        <w:rFonts w:ascii="Graphik Regular" w:hAnsi="Graphik Regular"/>
        <w:sz w:val="20"/>
        <w:szCs w:val="20"/>
      </w:rPr>
    </w:pPr>
  </w:p>
  <w:p w:rsidR="00D825CF" w:rsidRPr="00B90C73" w:rsidRDefault="00D825CF">
    <w:pPr>
      <w:pStyle w:val="Encabezado"/>
      <w:rPr>
        <w:rFonts w:ascii="Graphik Regular" w:hAnsi="Graphik Regular"/>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B90C73" w:rsidTr="00D825CF">
      <w:trPr>
        <w:trHeight w:val="288"/>
      </w:trPr>
      <w:tc>
        <w:tcPr>
          <w:tcW w:w="1897" w:type="dxa"/>
        </w:tcPr>
        <w:p w:rsidR="00D825CF" w:rsidRPr="00B90C73" w:rsidRDefault="00CC3F33">
          <w:pPr>
            <w:pStyle w:val="Encabezado"/>
            <w:rPr>
              <w:rFonts w:ascii="Graphik Regular" w:hAnsi="Graphik Regular"/>
              <w:b/>
              <w:sz w:val="20"/>
              <w:szCs w:val="20"/>
            </w:rPr>
          </w:pPr>
          <w:r w:rsidRPr="00B90C73">
            <w:rPr>
              <w:rFonts w:ascii="Graphik Regular" w:hAnsi="Graphik Regular"/>
              <w:b/>
              <w:sz w:val="20"/>
              <w:szCs w:val="20"/>
            </w:rPr>
            <w:t>OBRA:</w:t>
          </w:r>
        </w:p>
      </w:tc>
      <w:tc>
        <w:tcPr>
          <w:tcW w:w="8113" w:type="dxa"/>
        </w:tcPr>
        <w:p w:rsidR="00D825CF" w:rsidRPr="00B90C73" w:rsidRDefault="000A5E25" w:rsidP="00B242D1">
          <w:pPr>
            <w:pStyle w:val="Encabezado"/>
            <w:rPr>
              <w:rFonts w:ascii="Graphik Regular" w:hAnsi="Graphik Regular"/>
              <w:sz w:val="20"/>
              <w:szCs w:val="20"/>
            </w:rPr>
          </w:pPr>
          <w:r w:rsidRPr="000A5E25">
            <w:rPr>
              <w:rFonts w:ascii="Graphik Regular" w:hAnsi="Graphik Regular"/>
              <w:sz w:val="20"/>
              <w:szCs w:val="20"/>
            </w:rPr>
            <w:t>ARCOTECHO EN TELESECUNDARIA DE SAN SEBASTIÁN TENOCHTITLAN</w:t>
          </w:r>
        </w:p>
      </w:tc>
    </w:tr>
    <w:tr w:rsidR="00D825CF" w:rsidRPr="00B90C73" w:rsidTr="00D825CF">
      <w:trPr>
        <w:trHeight w:val="310"/>
      </w:trPr>
      <w:tc>
        <w:tcPr>
          <w:tcW w:w="1897" w:type="dxa"/>
        </w:tcPr>
        <w:p w:rsidR="00D825CF" w:rsidRPr="00B90C73" w:rsidRDefault="00CC3F33">
          <w:pPr>
            <w:pStyle w:val="Encabezado"/>
            <w:rPr>
              <w:rFonts w:ascii="Graphik Regular" w:hAnsi="Graphik Regular"/>
              <w:b/>
              <w:sz w:val="20"/>
              <w:szCs w:val="20"/>
            </w:rPr>
          </w:pPr>
          <w:r w:rsidRPr="00B90C73">
            <w:rPr>
              <w:rFonts w:ascii="Graphik Regular" w:hAnsi="Graphik Regular"/>
              <w:b/>
              <w:sz w:val="20"/>
              <w:szCs w:val="20"/>
            </w:rPr>
            <w:t>MUNICIPIO:</w:t>
          </w:r>
        </w:p>
      </w:tc>
      <w:tc>
        <w:tcPr>
          <w:tcW w:w="8113" w:type="dxa"/>
        </w:tcPr>
        <w:p w:rsidR="00D825CF" w:rsidRPr="00B90C73" w:rsidRDefault="000A5E25" w:rsidP="00270622">
          <w:pPr>
            <w:pStyle w:val="Encabezado"/>
            <w:rPr>
              <w:rFonts w:ascii="Graphik Regular" w:hAnsi="Graphik Regular"/>
              <w:sz w:val="20"/>
              <w:szCs w:val="20"/>
            </w:rPr>
          </w:pPr>
          <w:r>
            <w:rPr>
              <w:rFonts w:ascii="Graphik Regular" w:hAnsi="Graphik Regular"/>
              <w:sz w:val="20"/>
              <w:szCs w:val="20"/>
            </w:rPr>
            <w:t>NOPALA DE VILLAGRÁN</w:t>
          </w:r>
        </w:p>
      </w:tc>
    </w:tr>
    <w:tr w:rsidR="00D825CF" w:rsidRPr="00B90C73" w:rsidTr="00D825CF">
      <w:trPr>
        <w:trHeight w:val="301"/>
      </w:trPr>
      <w:tc>
        <w:tcPr>
          <w:tcW w:w="1897" w:type="dxa"/>
        </w:tcPr>
        <w:p w:rsidR="00D825CF" w:rsidRPr="00B90C73" w:rsidRDefault="00CC3F33">
          <w:pPr>
            <w:pStyle w:val="Encabezado"/>
            <w:rPr>
              <w:rFonts w:ascii="Graphik Regular" w:hAnsi="Graphik Regular"/>
              <w:b/>
              <w:sz w:val="20"/>
              <w:szCs w:val="20"/>
            </w:rPr>
          </w:pPr>
          <w:r w:rsidRPr="00B90C73">
            <w:rPr>
              <w:rFonts w:ascii="Graphik Regular" w:hAnsi="Graphik Regular"/>
              <w:b/>
              <w:sz w:val="20"/>
              <w:szCs w:val="20"/>
            </w:rPr>
            <w:t>LOCALIDAD:</w:t>
          </w:r>
        </w:p>
      </w:tc>
      <w:tc>
        <w:tcPr>
          <w:tcW w:w="8113" w:type="dxa"/>
        </w:tcPr>
        <w:p w:rsidR="00D825CF" w:rsidRPr="00B90C73" w:rsidRDefault="000A5E25" w:rsidP="004C3D31">
          <w:pPr>
            <w:pStyle w:val="Encabezado"/>
            <w:rPr>
              <w:rFonts w:ascii="Graphik Regular" w:hAnsi="Graphik Regular"/>
              <w:sz w:val="20"/>
              <w:szCs w:val="20"/>
            </w:rPr>
          </w:pPr>
          <w:r>
            <w:rPr>
              <w:rFonts w:ascii="Graphik Regular" w:hAnsi="Graphik Regular"/>
              <w:sz w:val="20"/>
              <w:szCs w:val="20"/>
            </w:rPr>
            <w:t>SAN SEBASTIÁN TENOCHTITLÁN</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0A5E25"/>
    <w:rsid w:val="00163422"/>
    <w:rsid w:val="001B29EF"/>
    <w:rsid w:val="001C0036"/>
    <w:rsid w:val="001E1E70"/>
    <w:rsid w:val="001F1DD6"/>
    <w:rsid w:val="002067BE"/>
    <w:rsid w:val="00224611"/>
    <w:rsid w:val="002452A6"/>
    <w:rsid w:val="002478E7"/>
    <w:rsid w:val="002501E3"/>
    <w:rsid w:val="00270622"/>
    <w:rsid w:val="002B3CD0"/>
    <w:rsid w:val="003616AA"/>
    <w:rsid w:val="00374B25"/>
    <w:rsid w:val="0041414F"/>
    <w:rsid w:val="00422423"/>
    <w:rsid w:val="00423EEA"/>
    <w:rsid w:val="00427F71"/>
    <w:rsid w:val="00474C12"/>
    <w:rsid w:val="004A515D"/>
    <w:rsid w:val="004C3D31"/>
    <w:rsid w:val="0052037E"/>
    <w:rsid w:val="00553967"/>
    <w:rsid w:val="00582786"/>
    <w:rsid w:val="005939A8"/>
    <w:rsid w:val="005E4383"/>
    <w:rsid w:val="006D507B"/>
    <w:rsid w:val="006F0E2F"/>
    <w:rsid w:val="0070799F"/>
    <w:rsid w:val="007B65B3"/>
    <w:rsid w:val="007F46DE"/>
    <w:rsid w:val="00810248"/>
    <w:rsid w:val="008A37F1"/>
    <w:rsid w:val="008B0F99"/>
    <w:rsid w:val="008E27AC"/>
    <w:rsid w:val="00931378"/>
    <w:rsid w:val="009314B8"/>
    <w:rsid w:val="00971894"/>
    <w:rsid w:val="00980387"/>
    <w:rsid w:val="009965DF"/>
    <w:rsid w:val="00996DC8"/>
    <w:rsid w:val="009C3CDE"/>
    <w:rsid w:val="00A2117D"/>
    <w:rsid w:val="00A254DD"/>
    <w:rsid w:val="00A50FB2"/>
    <w:rsid w:val="00A655C6"/>
    <w:rsid w:val="00A801B6"/>
    <w:rsid w:val="00A909A9"/>
    <w:rsid w:val="00AF6D0F"/>
    <w:rsid w:val="00AF7EEE"/>
    <w:rsid w:val="00B11869"/>
    <w:rsid w:val="00B22929"/>
    <w:rsid w:val="00B242D1"/>
    <w:rsid w:val="00B30784"/>
    <w:rsid w:val="00B5393D"/>
    <w:rsid w:val="00B614B5"/>
    <w:rsid w:val="00B65EB6"/>
    <w:rsid w:val="00B67A08"/>
    <w:rsid w:val="00B90C73"/>
    <w:rsid w:val="00BB4041"/>
    <w:rsid w:val="00BE7E96"/>
    <w:rsid w:val="00C03D8A"/>
    <w:rsid w:val="00C824B4"/>
    <w:rsid w:val="00C82E1A"/>
    <w:rsid w:val="00CC03D2"/>
    <w:rsid w:val="00CC3F33"/>
    <w:rsid w:val="00D57846"/>
    <w:rsid w:val="00D825CF"/>
    <w:rsid w:val="00DE2458"/>
    <w:rsid w:val="00E16379"/>
    <w:rsid w:val="00E959C5"/>
    <w:rsid w:val="00ED23E2"/>
    <w:rsid w:val="00EE195B"/>
    <w:rsid w:val="00EF3146"/>
    <w:rsid w:val="00F12BA1"/>
    <w:rsid w:val="00F24FE3"/>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B1352C-A37C-4E86-8176-8CA1B31A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2607</Words>
  <Characters>14343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2017-10-05T21:57:00Z</cp:lastPrinted>
  <dcterms:created xsi:type="dcterms:W3CDTF">2019-07-10T01:08:00Z</dcterms:created>
  <dcterms:modified xsi:type="dcterms:W3CDTF">2019-07-10T01:08:00Z</dcterms:modified>
</cp:coreProperties>
</file>